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819"/>
          <w:tab w:val="right" w:leader="none" w:pos="9638"/>
        </w:tabs>
        <w:rPr/>
      </w:pPr>
      <w:r w:rsidDel="00000000" w:rsidR="00000000" w:rsidRPr="00000000">
        <w:rPr/>
        <w:drawing>
          <wp:inline distB="0" distT="0" distL="0" distR="0">
            <wp:extent cx="2199969" cy="657543"/>
            <wp:effectExtent b="0" l="0" r="0" t="0"/>
            <wp:docPr descr="https://www.icmarconibattipaglia.edu.it/wp-content/uploads/2024/07/logo_erasmus.png" id="1035" name="image1.png"/>
            <a:graphic>
              <a:graphicData uri="http://schemas.openxmlformats.org/drawingml/2006/picture">
                <pic:pic>
                  <pic:nvPicPr>
                    <pic:cNvPr descr="https://www.icmarconibattipaglia.edu.it/wp-content/uploads/2024/07/logo_erasmus.png" id="0" name="image1.png"/>
                    <pic:cNvPicPr preferRelativeResize="0"/>
                  </pic:nvPicPr>
                  <pic:blipFill>
                    <a:blip r:embed="rId7"/>
                    <a:srcRect b="0" l="0" r="0" t="0"/>
                    <a:stretch>
                      <a:fillRect/>
                    </a:stretch>
                  </pic:blipFill>
                  <pic:spPr>
                    <a:xfrm>
                      <a:off x="0" y="0"/>
                      <a:ext cx="2199969" cy="657543"/>
                    </a:xfrm>
                    <a:prstGeom prst="rect"/>
                    <a:ln/>
                  </pic:spPr>
                </pic:pic>
              </a:graphicData>
            </a:graphic>
          </wp:inline>
        </w:drawing>
      </w:r>
      <w:r w:rsidDel="00000000" w:rsidR="00000000" w:rsidRPr="00000000">
        <w:rPr>
          <w:rtl w:val="0"/>
        </w:rPr>
        <w:t xml:space="preserve">  </w:t>
        <w:tab/>
        <w:tab/>
      </w:r>
      <w:r w:rsidDel="00000000" w:rsidR="00000000" w:rsidRPr="00000000">
        <w:rPr/>
        <w:drawing>
          <wp:inline distB="0" distT="0" distL="0" distR="0">
            <wp:extent cx="2262986" cy="605974"/>
            <wp:effectExtent b="0" l="0" r="0" t="0"/>
            <wp:docPr descr="Cofinanziato dal logo dell&amp;#39;Unione Europea in png per l&amp;#39;utilizzo del web" id="1036" name="image2.png"/>
            <a:graphic>
              <a:graphicData uri="http://schemas.openxmlformats.org/drawingml/2006/picture">
                <pic:pic>
                  <pic:nvPicPr>
                    <pic:cNvPr descr="Cofinanziato dal logo dell&amp;#39;Unione Europea in png per l&amp;#39;utilizzo del web" id="0" name="image2.png"/>
                    <pic:cNvPicPr preferRelativeResize="0"/>
                  </pic:nvPicPr>
                  <pic:blipFill>
                    <a:blip r:embed="rId8"/>
                    <a:srcRect b="0" l="0" r="0" t="0"/>
                    <a:stretch>
                      <a:fillRect/>
                    </a:stretch>
                  </pic:blipFill>
                  <pic:spPr>
                    <a:xfrm>
                      <a:off x="0" y="0"/>
                      <a:ext cx="2262986" cy="60597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4819"/>
          <w:tab w:val="right" w:leader="none" w:pos="9638"/>
        </w:tabs>
        <w:rPr/>
      </w:pPr>
      <w:r w:rsidDel="00000000" w:rsidR="00000000" w:rsidRPr="00000000">
        <w:rPr>
          <w:rtl w:val="0"/>
        </w:rPr>
      </w:r>
    </w:p>
    <w:p w:rsidR="00000000" w:rsidDel="00000000" w:rsidP="00000000" w:rsidRDefault="00000000" w:rsidRPr="00000000" w14:paraId="00000003">
      <w:pPr>
        <w:tabs>
          <w:tab w:val="center" w:leader="none" w:pos="4819"/>
          <w:tab w:val="right" w:leader="none" w:pos="9638"/>
        </w:tabs>
        <w:rPr/>
      </w:pPr>
      <w:r w:rsidDel="00000000" w:rsidR="00000000" w:rsidRPr="00000000">
        <w:rPr>
          <w:rtl w:val="0"/>
        </w:rPr>
      </w:r>
    </w:p>
    <w:p w:rsidR="00000000" w:rsidDel="00000000" w:rsidP="00000000" w:rsidRDefault="00000000" w:rsidRPr="00000000" w14:paraId="00000004">
      <w:pPr>
        <w:tabs>
          <w:tab w:val="center" w:leader="none" w:pos="4819"/>
          <w:tab w:val="right" w:leader="none" w:pos="9638"/>
        </w:tabs>
        <w:rPr>
          <w:sz w:val="10"/>
          <w:szCs w:val="10"/>
        </w:rPr>
      </w:pPr>
      <w:r w:rsidDel="00000000" w:rsidR="00000000" w:rsidRPr="00000000">
        <w:rPr>
          <w:rtl w:val="0"/>
        </w:rPr>
      </w:r>
    </w:p>
    <w:p w:rsidR="00000000" w:rsidDel="00000000" w:rsidP="00000000" w:rsidRDefault="00000000" w:rsidRPr="00000000" w14:paraId="00000005">
      <w:pPr>
        <w:tabs>
          <w:tab w:val="center" w:leader="none" w:pos="4819"/>
          <w:tab w:val="right" w:leader="none" w:pos="9638"/>
        </w:tabs>
        <w:rPr/>
      </w:pPr>
      <w:r w:rsidDel="00000000" w:rsidR="00000000" w:rsidRPr="00000000">
        <w:rPr>
          <w:sz w:val="10"/>
          <w:szCs w:val="10"/>
          <w:rtl w:val="0"/>
        </w:rPr>
        <w:tab/>
        <w:tab/>
        <w:tab/>
        <w:t xml:space="preserve">          </w:t>
        <w:tab/>
        <w:t xml:space="preserve"> </w:t>
        <w:tab/>
      </w:r>
      <w:r w:rsidDel="00000000" w:rsidR="00000000" w:rsidRPr="00000000">
        <w:rPr>
          <w:rtl w:val="0"/>
        </w:rPr>
      </w:r>
    </w:p>
    <w:p w:rsidR="00000000" w:rsidDel="00000000" w:rsidP="00000000" w:rsidRDefault="00000000" w:rsidRPr="00000000" w14:paraId="00000006">
      <w:pPr>
        <w:jc w:val="center"/>
        <w:rPr>
          <w:b w:val="1"/>
          <w:color w:val="1e477c"/>
          <w:sz w:val="32"/>
          <w:szCs w:val="32"/>
        </w:rPr>
      </w:pPr>
      <w:r w:rsidDel="00000000" w:rsidR="00000000" w:rsidRPr="00000000">
        <w:rPr>
          <w:b w:val="1"/>
          <w:color w:val="1e477c"/>
          <w:sz w:val="32"/>
          <w:szCs w:val="32"/>
          <w:rtl w:val="0"/>
        </w:rPr>
        <w:t xml:space="preserve">BANDO ERASMUS + (CALL 2024)</w:t>
      </w:r>
    </w:p>
    <w:p w:rsidR="00000000" w:rsidDel="00000000" w:rsidP="00000000" w:rsidRDefault="00000000" w:rsidRPr="00000000" w14:paraId="00000007">
      <w:pPr>
        <w:jc w:val="center"/>
        <w:rPr>
          <w:b w:val="1"/>
          <w:color w:val="1e477c"/>
          <w:sz w:val="32"/>
          <w:szCs w:val="32"/>
        </w:rPr>
      </w:pPr>
      <w:r w:rsidDel="00000000" w:rsidR="00000000" w:rsidRPr="00000000">
        <w:rPr>
          <w:b w:val="1"/>
          <w:color w:val="1e477c"/>
          <w:sz w:val="32"/>
          <w:szCs w:val="32"/>
          <w:rtl w:val="0"/>
        </w:rPr>
        <w:t xml:space="preserve">MOBILITA’ DISCENTI</w:t>
      </w:r>
    </w:p>
    <w:p w:rsidR="00000000" w:rsidDel="00000000" w:rsidP="00000000" w:rsidRDefault="00000000" w:rsidRPr="00000000" w14:paraId="00000008">
      <w:pPr>
        <w:jc w:val="center"/>
        <w:rPr>
          <w:b w:val="1"/>
          <w:color w:val="1e477c"/>
          <w:sz w:val="32"/>
          <w:szCs w:val="3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jc w:val="center"/>
        <w:rPr>
          <w:b w:val="1"/>
          <w:color w:val="000000"/>
          <w:sz w:val="27"/>
          <w:szCs w:val="27"/>
        </w:rPr>
      </w:pPr>
      <w:r w:rsidDel="00000000" w:rsidR="00000000" w:rsidRPr="00000000">
        <w:rPr>
          <w:b w:val="1"/>
          <w:color w:val="000000"/>
          <w:sz w:val="27"/>
          <w:szCs w:val="27"/>
          <w:rtl w:val="0"/>
        </w:rPr>
        <w:t xml:space="preserve">PROGETTO ACCREDITATO - AZIONE CHIAVE 1: MOBILITÀ INDIVIDUALE A FINI DI APPRENDIMENTO</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jc w:val="center"/>
        <w:rPr>
          <w:b w:val="1"/>
          <w:color w:val="000000"/>
          <w:sz w:val="27"/>
          <w:szCs w:val="27"/>
        </w:rPr>
      </w:pPr>
      <w:r w:rsidDel="00000000" w:rsidR="00000000" w:rsidRPr="00000000">
        <w:rPr>
          <w:b w:val="1"/>
          <w:sz w:val="27"/>
          <w:szCs w:val="27"/>
          <w:rtl w:val="0"/>
        </w:rPr>
        <w:t xml:space="preserve">Cod.Prog. 2024-1-IT02-KA121-SCH-000229195</w:t>
      </w:r>
      <w:r w:rsidDel="00000000" w:rsidR="00000000" w:rsidRPr="00000000">
        <w:rPr>
          <w:b w:val="1"/>
          <w:color w:val="000000"/>
          <w:sz w:val="27"/>
          <w:szCs w:val="27"/>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jc w:val="center"/>
        <w:rPr>
          <w:b w:val="1"/>
          <w:sz w:val="27"/>
          <w:szCs w:val="27"/>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b w:val="1"/>
          <w:sz w:val="28"/>
          <w:szCs w:val="28"/>
          <w:rtl w:val="0"/>
        </w:rPr>
        <w:t xml:space="preserve">Premessa </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sz w:val="28"/>
          <w:szCs w:val="28"/>
          <w:rtl w:val="0"/>
        </w:rPr>
        <w:t xml:space="preserve">L’   </w:t>
      </w:r>
      <w:r w:rsidDel="00000000" w:rsidR="00000000" w:rsidRPr="00000000">
        <w:rPr>
          <w:sz w:val="28"/>
          <w:szCs w:val="28"/>
          <w:rtl w:val="0"/>
        </w:rPr>
        <w:t xml:space="preserve">IIS CECCHI partecipa al Progetto coordinato dallo stesso istituto in qualità di scuola capofila, progetto co-finanziato dalla Commissione Europea nell’ambito del Programma ERASMUS+ in collaborazione con i seguenti Istituti Scolastici:</w:t>
      </w:r>
      <w:r w:rsidDel="00000000" w:rsidR="00000000" w:rsidRPr="00000000">
        <w:rPr>
          <w:rtl w:val="0"/>
        </w:rPr>
      </w:r>
    </w:p>
    <w:p w:rsidR="00000000" w:rsidDel="00000000" w:rsidP="00000000" w:rsidRDefault="00000000" w:rsidRPr="00000000" w14:paraId="0000000E">
      <w:pPr>
        <w:numPr>
          <w:ilvl w:val="0"/>
          <w:numId w:val="3"/>
        </w:numPr>
        <w:ind w:left="720" w:hanging="360"/>
        <w:jc w:val="both"/>
        <w:rPr>
          <w:sz w:val="28"/>
          <w:szCs w:val="28"/>
        </w:rPr>
      </w:pPr>
      <w:r w:rsidDel="00000000" w:rsidR="00000000" w:rsidRPr="00000000">
        <w:rPr>
          <w:sz w:val="28"/>
          <w:szCs w:val="28"/>
          <w:rtl w:val="0"/>
        </w:rPr>
        <w:t xml:space="preserve">IIT “Vanvitelli Stracca” - Ancona</w:t>
      </w:r>
    </w:p>
    <w:p w:rsidR="00000000" w:rsidDel="00000000" w:rsidP="00000000" w:rsidRDefault="00000000" w:rsidRPr="00000000" w14:paraId="0000000F">
      <w:pPr>
        <w:numPr>
          <w:ilvl w:val="0"/>
          <w:numId w:val="3"/>
        </w:numPr>
        <w:ind w:left="720" w:hanging="360"/>
        <w:jc w:val="both"/>
        <w:rPr>
          <w:sz w:val="28"/>
          <w:szCs w:val="28"/>
        </w:rPr>
      </w:pPr>
      <w:r w:rsidDel="00000000" w:rsidR="00000000" w:rsidRPr="00000000">
        <w:rPr>
          <w:sz w:val="28"/>
          <w:szCs w:val="28"/>
          <w:rtl w:val="0"/>
        </w:rPr>
        <w:t xml:space="preserve">ITT “G. e M. Montani” – Fermo </w:t>
      </w:r>
    </w:p>
    <w:p w:rsidR="00000000" w:rsidDel="00000000" w:rsidP="00000000" w:rsidRDefault="00000000" w:rsidRPr="00000000" w14:paraId="00000010">
      <w:pPr>
        <w:numPr>
          <w:ilvl w:val="0"/>
          <w:numId w:val="3"/>
        </w:numPr>
        <w:ind w:left="720" w:hanging="360"/>
        <w:jc w:val="both"/>
        <w:rPr>
          <w:sz w:val="28"/>
          <w:szCs w:val="28"/>
        </w:rPr>
      </w:pPr>
      <w:r w:rsidDel="00000000" w:rsidR="00000000" w:rsidRPr="00000000">
        <w:rPr>
          <w:sz w:val="28"/>
          <w:szCs w:val="28"/>
          <w:rtl w:val="0"/>
        </w:rPr>
        <w:t xml:space="preserve">IIT “G. Garibaldi Bramante Pannaggi” – Macerata</w:t>
      </w:r>
    </w:p>
    <w:p w:rsidR="00000000" w:rsidDel="00000000" w:rsidP="00000000" w:rsidRDefault="00000000" w:rsidRPr="00000000" w14:paraId="00000011">
      <w:pPr>
        <w:numPr>
          <w:ilvl w:val="0"/>
          <w:numId w:val="3"/>
        </w:numPr>
        <w:ind w:left="720" w:hanging="360"/>
        <w:jc w:val="both"/>
        <w:rPr>
          <w:sz w:val="28"/>
          <w:szCs w:val="28"/>
        </w:rPr>
      </w:pPr>
      <w:r w:rsidDel="00000000" w:rsidR="00000000" w:rsidRPr="00000000">
        <w:rPr>
          <w:sz w:val="28"/>
          <w:szCs w:val="28"/>
          <w:rtl w:val="0"/>
        </w:rPr>
        <w:t xml:space="preserve">IIT “C.Ulpiani” – Ascoli Piceno</w:t>
      </w:r>
    </w:p>
    <w:p w:rsidR="00000000" w:rsidDel="00000000" w:rsidP="00000000" w:rsidRDefault="00000000" w:rsidRPr="00000000" w14:paraId="00000012">
      <w:pPr>
        <w:numPr>
          <w:ilvl w:val="0"/>
          <w:numId w:val="3"/>
        </w:numPr>
        <w:ind w:left="720" w:hanging="360"/>
        <w:jc w:val="both"/>
        <w:rPr>
          <w:sz w:val="28"/>
          <w:szCs w:val="28"/>
        </w:rPr>
      </w:pPr>
      <w:r w:rsidDel="00000000" w:rsidR="00000000" w:rsidRPr="00000000">
        <w:rPr>
          <w:sz w:val="28"/>
          <w:szCs w:val="28"/>
          <w:rtl w:val="0"/>
        </w:rPr>
        <w:t xml:space="preserve">IIT “Cuppari Salvati” - Jesi</w:t>
      </w:r>
    </w:p>
    <w:p w:rsidR="00000000" w:rsidDel="00000000" w:rsidP="00000000" w:rsidRDefault="00000000" w:rsidRPr="00000000" w14:paraId="00000013">
      <w:pPr>
        <w:numPr>
          <w:ilvl w:val="0"/>
          <w:numId w:val="3"/>
        </w:numPr>
        <w:ind w:left="720" w:hanging="360"/>
        <w:jc w:val="both"/>
        <w:rPr>
          <w:sz w:val="28"/>
          <w:szCs w:val="28"/>
        </w:rPr>
      </w:pPr>
      <w:r w:rsidDel="00000000" w:rsidR="00000000" w:rsidRPr="00000000">
        <w:rPr>
          <w:sz w:val="28"/>
          <w:szCs w:val="28"/>
          <w:rtl w:val="0"/>
        </w:rPr>
        <w:t xml:space="preserve">Istituto Tecnico Agrario “Morea Vivarelli” - Fabriano</w:t>
      </w:r>
    </w:p>
    <w:p w:rsidR="00000000" w:rsidDel="00000000" w:rsidP="00000000" w:rsidRDefault="00000000" w:rsidRPr="00000000" w14:paraId="00000014">
      <w:pPr>
        <w:numPr>
          <w:ilvl w:val="0"/>
          <w:numId w:val="3"/>
        </w:numPr>
        <w:ind w:left="720" w:hanging="360"/>
        <w:jc w:val="both"/>
        <w:rPr>
          <w:sz w:val="28"/>
          <w:szCs w:val="28"/>
        </w:rPr>
      </w:pPr>
      <w:r w:rsidDel="00000000" w:rsidR="00000000" w:rsidRPr="00000000">
        <w:rPr>
          <w:sz w:val="28"/>
          <w:szCs w:val="28"/>
          <w:rtl w:val="0"/>
        </w:rPr>
        <w:t xml:space="preserve">Istituto Tecnico Superiore “Della Rovere”- Urbania</w:t>
      </w:r>
    </w:p>
    <w:p w:rsidR="00000000" w:rsidDel="00000000" w:rsidP="00000000" w:rsidRDefault="00000000" w:rsidRPr="00000000" w14:paraId="00000015">
      <w:pPr>
        <w:jc w:val="both"/>
        <w:rPr>
          <w:sz w:val="28"/>
          <w:szCs w:val="28"/>
        </w:rPr>
      </w:pPr>
      <w:r w:rsidDel="00000000" w:rsidR="00000000" w:rsidRPr="00000000">
        <w:rPr>
          <w:rtl w:val="0"/>
        </w:rPr>
      </w:r>
    </w:p>
    <w:p w:rsidR="00000000" w:rsidDel="00000000" w:rsidP="00000000" w:rsidRDefault="00000000" w:rsidRPr="00000000" w14:paraId="00000016">
      <w:pPr>
        <w:jc w:val="both"/>
        <w:rPr>
          <w:sz w:val="28"/>
          <w:szCs w:val="28"/>
        </w:rPr>
      </w:pPr>
      <w:r w:rsidDel="00000000" w:rsidR="00000000" w:rsidRPr="00000000">
        <w:rPr>
          <w:sz w:val="28"/>
          <w:szCs w:val="28"/>
          <w:rtl w:val="0"/>
        </w:rPr>
        <w:t xml:space="preserve">Il</w:t>
      </w:r>
      <w:r w:rsidDel="00000000" w:rsidR="00000000" w:rsidRPr="00000000">
        <w:rPr>
          <w:b w:val="1"/>
          <w:sz w:val="28"/>
          <w:szCs w:val="28"/>
          <w:rtl w:val="0"/>
        </w:rPr>
        <w:t xml:space="preserve"> numero</w:t>
      </w:r>
      <w:r w:rsidDel="00000000" w:rsidR="00000000" w:rsidRPr="00000000">
        <w:rPr>
          <w:sz w:val="28"/>
          <w:szCs w:val="28"/>
          <w:rtl w:val="0"/>
        </w:rPr>
        <w:t xml:space="preserve"> borse di studio per la mobilità discenti assegnate all’istituto sono: 7</w:t>
      </w:r>
    </w:p>
    <w:p w:rsidR="00000000" w:rsidDel="00000000" w:rsidP="00000000" w:rsidRDefault="00000000" w:rsidRPr="00000000" w14:paraId="00000017">
      <w:pPr>
        <w:jc w:val="both"/>
        <w:rPr>
          <w:sz w:val="28"/>
          <w:szCs w:val="28"/>
        </w:rPr>
      </w:pPr>
      <w:r w:rsidDel="00000000" w:rsidR="00000000" w:rsidRPr="00000000">
        <w:rPr>
          <w:sz w:val="28"/>
          <w:szCs w:val="28"/>
          <w:rtl w:val="0"/>
        </w:rPr>
        <w:t xml:space="preserve">PAESE DI DESTINAZIONE: Carlow (Irlanda).</w:t>
      </w:r>
    </w:p>
    <w:p w:rsidR="00000000" w:rsidDel="00000000" w:rsidP="00000000" w:rsidRDefault="00000000" w:rsidRPr="00000000" w14:paraId="00000018">
      <w:pPr>
        <w:jc w:val="both"/>
        <w:rPr>
          <w:sz w:val="28"/>
          <w:szCs w:val="28"/>
        </w:rPr>
      </w:pPr>
      <w:r w:rsidDel="00000000" w:rsidR="00000000" w:rsidRPr="00000000">
        <w:rPr>
          <w:sz w:val="28"/>
          <w:szCs w:val="28"/>
          <w:rtl w:val="0"/>
        </w:rPr>
        <w:t xml:space="preserve">PERIODO: dal 01/03 al 15/03 2025. </w:t>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sz w:val="28"/>
          <w:szCs w:val="28"/>
          <w:rtl w:val="0"/>
        </w:rPr>
        <w:t xml:space="preserve">L’esperienza didattica formativa all’estero avrà̀ una durata di 15 giorni, compresi n. 2 giorni di viaggio.</w:t>
      </w:r>
      <w:r w:rsidDel="00000000" w:rsidR="00000000" w:rsidRPr="00000000">
        <w:rPr>
          <w:rtl w:val="0"/>
        </w:rPr>
      </w:r>
    </w:p>
    <w:p w:rsidR="00000000" w:rsidDel="00000000" w:rsidP="00000000" w:rsidRDefault="00000000" w:rsidRPr="00000000" w14:paraId="0000001A">
      <w:pPr>
        <w:jc w:val="both"/>
        <w:rPr>
          <w:b w:val="1"/>
          <w:sz w:val="28"/>
          <w:szCs w:val="28"/>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b w:val="1"/>
          <w:sz w:val="28"/>
          <w:szCs w:val="28"/>
          <w:rtl w:val="0"/>
        </w:rPr>
        <w:t xml:space="preserve">Art. 1. Obiettivi del programma ERASMUS+ </w:t>
      </w: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sz w:val="28"/>
          <w:szCs w:val="28"/>
          <w:rtl w:val="0"/>
        </w:rPr>
        <w:t xml:space="preserve">Il programma Erasmus+ Azione Chiave 1 MOBILITÀ INDIVIDUALE sostiene diversi tipi di azioni tra le quali progetti di mobilità nel settore dell'istruzione/educazione, della formazione e della gioventù̀. </w:t>
      </w:r>
      <w:r w:rsidDel="00000000" w:rsidR="00000000" w:rsidRPr="00000000">
        <w:rPr>
          <w:rtl w:val="0"/>
        </w:rPr>
      </w:r>
    </w:p>
    <w:p w:rsidR="00000000" w:rsidDel="00000000" w:rsidP="00000000" w:rsidRDefault="00000000" w:rsidRPr="00000000" w14:paraId="0000001D">
      <w:pPr>
        <w:jc w:val="both"/>
        <w:rPr>
          <w:sz w:val="28"/>
          <w:szCs w:val="28"/>
        </w:rPr>
      </w:pPr>
      <w:r w:rsidDel="00000000" w:rsidR="00000000" w:rsidRPr="00000000">
        <w:rPr>
          <w:sz w:val="28"/>
          <w:szCs w:val="28"/>
          <w:rtl w:val="0"/>
        </w:rPr>
        <w:t xml:space="preserve">All’interno di un progetto finanziato con l’Azione Chiave 1 di Erasmus+, gli alunni hanno l’opportunità̀ di vivere un’esperienza europea di confronto con altre scuole, e di trascorrere un periodo di studio in uno dei Paesi aderenti al Programma. Si tratta di un’opportunità̀ di crescita, sviluppo di abilità e competenze per gli alunni e un’esperienza di grande arricchimento per la scuola nel suo insieme. </w:t>
      </w:r>
    </w:p>
    <w:p w:rsidR="00000000" w:rsidDel="00000000" w:rsidP="00000000" w:rsidRDefault="00000000" w:rsidRPr="00000000" w14:paraId="0000001E">
      <w:pPr>
        <w:jc w:val="both"/>
        <w:rPr>
          <w:b w:val="1"/>
          <w:sz w:val="28"/>
          <w:szCs w:val="28"/>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b w:val="1"/>
          <w:sz w:val="28"/>
          <w:szCs w:val="28"/>
          <w:rtl w:val="0"/>
        </w:rPr>
        <w:t xml:space="preserve">Art. 2. Obiettivi, risultati e contenuti dell’iniziativa </w:t>
      </w: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sz w:val="28"/>
          <w:szCs w:val="28"/>
          <w:rtl w:val="0"/>
        </w:rPr>
        <w:t xml:space="preserve">L’obiettivo specifico del progetto per la mobilità discenti è: </w:t>
      </w: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b w:val="1"/>
          <w:i w:val="1"/>
          <w:sz w:val="28"/>
          <w:szCs w:val="28"/>
          <w:rtl w:val="0"/>
        </w:rPr>
        <w:t xml:space="preserve">“Aumentare le competenze chiave degli studenti, compresi quelli con minore opportunità” </w:t>
      </w:r>
      <w:r w:rsidDel="00000000" w:rsidR="00000000" w:rsidRPr="00000000">
        <w:rPr>
          <w:rtl w:val="0"/>
        </w:rPr>
      </w:r>
    </w:p>
    <w:p w:rsidR="00000000" w:rsidDel="00000000" w:rsidP="00000000" w:rsidRDefault="00000000" w:rsidRPr="00000000" w14:paraId="00000022">
      <w:pPr>
        <w:jc w:val="both"/>
        <w:rPr>
          <w:sz w:val="28"/>
          <w:szCs w:val="28"/>
        </w:rPr>
      </w:pPr>
      <w:r w:rsidDel="00000000" w:rsidR="00000000" w:rsidRPr="00000000">
        <w:rPr>
          <w:sz w:val="28"/>
          <w:szCs w:val="28"/>
          <w:rtl w:val="0"/>
        </w:rPr>
        <w:t xml:space="preserve">Le attività di mobilità all’estero mirano al conseguimento di uno o più dei seguenti risultati: </w:t>
      </w:r>
    </w:p>
    <w:p w:rsidR="00000000" w:rsidDel="00000000" w:rsidP="00000000" w:rsidRDefault="00000000" w:rsidRPr="00000000" w14:paraId="00000023">
      <w:pPr>
        <w:ind w:left="1080" w:hanging="360"/>
        <w:jc w:val="both"/>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competenza alfabetica funzionale;</w:t>
      </w:r>
    </w:p>
    <w:p w:rsidR="00000000" w:rsidDel="00000000" w:rsidP="00000000" w:rsidRDefault="00000000" w:rsidRPr="00000000" w14:paraId="00000024">
      <w:pPr>
        <w:ind w:left="1080" w:hanging="360"/>
        <w:jc w:val="both"/>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competenza multilinguistica;</w:t>
      </w:r>
    </w:p>
    <w:p w:rsidR="00000000" w:rsidDel="00000000" w:rsidP="00000000" w:rsidRDefault="00000000" w:rsidRPr="00000000" w14:paraId="00000025">
      <w:pPr>
        <w:ind w:left="1080" w:hanging="360"/>
        <w:jc w:val="both"/>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competenza matematica e competenza di base in scienze e tecnologie;</w:t>
      </w:r>
    </w:p>
    <w:p w:rsidR="00000000" w:rsidDel="00000000" w:rsidP="00000000" w:rsidRDefault="00000000" w:rsidRPr="00000000" w14:paraId="00000026">
      <w:pPr>
        <w:ind w:left="1080" w:hanging="360"/>
        <w:jc w:val="both"/>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competenza digitale;</w:t>
      </w:r>
    </w:p>
    <w:p w:rsidR="00000000" w:rsidDel="00000000" w:rsidP="00000000" w:rsidRDefault="00000000" w:rsidRPr="00000000" w14:paraId="00000027">
      <w:pPr>
        <w:ind w:left="1080" w:hanging="360"/>
        <w:jc w:val="both"/>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competenza personale, sociale e capacità di imparare ad imparare;</w:t>
      </w:r>
    </w:p>
    <w:p w:rsidR="00000000" w:rsidDel="00000000" w:rsidP="00000000" w:rsidRDefault="00000000" w:rsidRPr="00000000" w14:paraId="00000028">
      <w:pPr>
        <w:ind w:left="1080" w:hanging="360"/>
        <w:jc w:val="both"/>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competenza sociale e civica in materia di cittadinanza;</w:t>
      </w:r>
    </w:p>
    <w:p w:rsidR="00000000" w:rsidDel="00000000" w:rsidP="00000000" w:rsidRDefault="00000000" w:rsidRPr="00000000" w14:paraId="00000029">
      <w:pPr>
        <w:ind w:left="1080" w:hanging="360"/>
        <w:jc w:val="both"/>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competenza imprenditoriale;</w:t>
      </w:r>
    </w:p>
    <w:p w:rsidR="00000000" w:rsidDel="00000000" w:rsidP="00000000" w:rsidRDefault="00000000" w:rsidRPr="00000000" w14:paraId="0000002A">
      <w:pPr>
        <w:ind w:left="1080" w:hanging="360"/>
        <w:jc w:val="both"/>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competenza in materia di consapevolezza ed espressione culturali.</w:t>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b w:val="1"/>
          <w:sz w:val="28"/>
          <w:szCs w:val="28"/>
          <w:rtl w:val="0"/>
        </w:rPr>
        <w:t xml:space="preserve"> </w:t>
      </w:r>
      <w:r w:rsidDel="00000000" w:rsidR="00000000" w:rsidRPr="00000000">
        <w:rPr>
          <w:sz w:val="28"/>
          <w:szCs w:val="28"/>
          <w:rtl w:val="0"/>
        </w:rPr>
        <w:t xml:space="preserve">Ogni borsa di studio prevede: </w:t>
      </w:r>
      <w:r w:rsidDel="00000000" w:rsidR="00000000" w:rsidRPr="00000000">
        <w:rPr>
          <w:rtl w:val="0"/>
        </w:rPr>
      </w:r>
    </w:p>
    <w:p w:rsidR="00000000" w:rsidDel="00000000" w:rsidP="00000000" w:rsidRDefault="00000000" w:rsidRPr="00000000" w14:paraId="0000002C">
      <w:pPr>
        <w:numPr>
          <w:ilvl w:val="0"/>
          <w:numId w:val="4"/>
        </w:numPr>
        <w:ind w:left="714" w:hanging="357"/>
        <w:jc w:val="both"/>
        <w:rPr>
          <w:rFonts w:ascii="Noto Sans Symbols" w:cs="Noto Sans Symbols" w:eastAsia="Noto Sans Symbols" w:hAnsi="Noto Sans Symbols"/>
          <w:sz w:val="28"/>
          <w:szCs w:val="28"/>
        </w:rPr>
      </w:pPr>
      <w:r w:rsidDel="00000000" w:rsidR="00000000" w:rsidRPr="00000000">
        <w:rPr>
          <w:sz w:val="28"/>
          <w:szCs w:val="28"/>
          <w:rtl w:val="0"/>
        </w:rPr>
        <w:t xml:space="preserve">Seminari di formazione, orientamento e preparazione all’esperienza all’estero; </w:t>
      </w:r>
      <w:r w:rsidDel="00000000" w:rsidR="00000000" w:rsidRPr="00000000">
        <w:rPr>
          <w:rtl w:val="0"/>
        </w:rPr>
      </w:r>
    </w:p>
    <w:p w:rsidR="00000000" w:rsidDel="00000000" w:rsidP="00000000" w:rsidRDefault="00000000" w:rsidRPr="00000000" w14:paraId="0000002D">
      <w:pPr>
        <w:numPr>
          <w:ilvl w:val="0"/>
          <w:numId w:val="4"/>
        </w:numPr>
        <w:ind w:left="714" w:hanging="357"/>
        <w:jc w:val="both"/>
        <w:rPr>
          <w:rFonts w:ascii="Noto Sans Symbols" w:cs="Noto Sans Symbols" w:eastAsia="Noto Sans Symbols" w:hAnsi="Noto Sans Symbols"/>
          <w:sz w:val="28"/>
          <w:szCs w:val="28"/>
        </w:rPr>
      </w:pPr>
      <w:r w:rsidDel="00000000" w:rsidR="00000000" w:rsidRPr="00000000">
        <w:rPr>
          <w:sz w:val="28"/>
          <w:szCs w:val="28"/>
          <w:rtl w:val="0"/>
        </w:rPr>
        <w:t xml:space="preserve">Formazione linguistica nella lingua Inglese;</w:t>
      </w:r>
      <w:r w:rsidDel="00000000" w:rsidR="00000000" w:rsidRPr="00000000">
        <w:rPr>
          <w:rtl w:val="0"/>
        </w:rPr>
      </w:r>
    </w:p>
    <w:p w:rsidR="00000000" w:rsidDel="00000000" w:rsidP="00000000" w:rsidRDefault="00000000" w:rsidRPr="00000000" w14:paraId="0000002E">
      <w:pPr>
        <w:numPr>
          <w:ilvl w:val="0"/>
          <w:numId w:val="4"/>
        </w:numPr>
        <w:ind w:left="714" w:hanging="357"/>
        <w:jc w:val="both"/>
        <w:rPr>
          <w:sz w:val="28"/>
          <w:szCs w:val="28"/>
        </w:rPr>
      </w:pPr>
      <w:r w:rsidDel="00000000" w:rsidR="00000000" w:rsidRPr="00000000">
        <w:rPr>
          <w:sz w:val="28"/>
          <w:szCs w:val="28"/>
          <w:rtl w:val="0"/>
        </w:rPr>
        <w:t xml:space="preserve">Volo A/R Bologna - Dublino; </w:t>
      </w:r>
    </w:p>
    <w:p w:rsidR="00000000" w:rsidDel="00000000" w:rsidP="00000000" w:rsidRDefault="00000000" w:rsidRPr="00000000" w14:paraId="0000002F">
      <w:pPr>
        <w:numPr>
          <w:ilvl w:val="0"/>
          <w:numId w:val="4"/>
        </w:numPr>
        <w:ind w:left="714" w:hanging="357"/>
        <w:jc w:val="both"/>
        <w:rPr>
          <w:sz w:val="28"/>
          <w:szCs w:val="28"/>
        </w:rPr>
      </w:pPr>
      <w:r w:rsidDel="00000000" w:rsidR="00000000" w:rsidRPr="00000000">
        <w:rPr>
          <w:sz w:val="28"/>
          <w:szCs w:val="28"/>
          <w:rtl w:val="0"/>
        </w:rPr>
        <w:t xml:space="preserve">Transfer A/R da Dublino-Carlow;</w:t>
      </w:r>
    </w:p>
    <w:p w:rsidR="00000000" w:rsidDel="00000000" w:rsidP="00000000" w:rsidRDefault="00000000" w:rsidRPr="00000000" w14:paraId="00000030">
      <w:pPr>
        <w:numPr>
          <w:ilvl w:val="0"/>
          <w:numId w:val="4"/>
        </w:numPr>
        <w:ind w:left="714" w:hanging="357"/>
        <w:jc w:val="both"/>
        <w:rPr>
          <w:rFonts w:ascii="Noto Sans Symbols" w:cs="Noto Sans Symbols" w:eastAsia="Noto Sans Symbols" w:hAnsi="Noto Sans Symbols"/>
          <w:sz w:val="28"/>
          <w:szCs w:val="28"/>
        </w:rPr>
      </w:pPr>
      <w:r w:rsidDel="00000000" w:rsidR="00000000" w:rsidRPr="00000000">
        <w:rPr>
          <w:sz w:val="28"/>
          <w:szCs w:val="28"/>
          <w:rtl w:val="0"/>
        </w:rPr>
        <w:t xml:space="preserve">Vitto e alloggio in famiglia per il periodo di studio all’estero; </w:t>
      </w:r>
      <w:r w:rsidDel="00000000" w:rsidR="00000000" w:rsidRPr="00000000">
        <w:rPr>
          <w:rtl w:val="0"/>
        </w:rPr>
      </w:r>
    </w:p>
    <w:p w:rsidR="00000000" w:rsidDel="00000000" w:rsidP="00000000" w:rsidRDefault="00000000" w:rsidRPr="00000000" w14:paraId="00000031">
      <w:pPr>
        <w:numPr>
          <w:ilvl w:val="0"/>
          <w:numId w:val="4"/>
        </w:numPr>
        <w:ind w:left="714" w:hanging="357"/>
        <w:jc w:val="both"/>
        <w:rPr>
          <w:rFonts w:ascii="Noto Sans Symbols" w:cs="Noto Sans Symbols" w:eastAsia="Noto Sans Symbols" w:hAnsi="Noto Sans Symbols"/>
          <w:sz w:val="28"/>
          <w:szCs w:val="28"/>
        </w:rPr>
      </w:pPr>
      <w:r w:rsidDel="00000000" w:rsidR="00000000" w:rsidRPr="00000000">
        <w:rPr>
          <w:sz w:val="28"/>
          <w:szCs w:val="28"/>
          <w:rtl w:val="0"/>
        </w:rPr>
        <w:t xml:space="preserve">Copertura assicurativa contro rischi, infortuni e Responsabilità̀ Civile (RCT); </w:t>
      </w:r>
      <w:r w:rsidDel="00000000" w:rsidR="00000000" w:rsidRPr="00000000">
        <w:rPr>
          <w:rtl w:val="0"/>
        </w:rPr>
      </w:r>
    </w:p>
    <w:p w:rsidR="00000000" w:rsidDel="00000000" w:rsidP="00000000" w:rsidRDefault="00000000" w:rsidRPr="00000000" w14:paraId="00000032">
      <w:pPr>
        <w:numPr>
          <w:ilvl w:val="0"/>
          <w:numId w:val="4"/>
        </w:numPr>
        <w:ind w:left="714" w:hanging="357"/>
        <w:jc w:val="both"/>
        <w:rPr>
          <w:rFonts w:ascii="Noto Sans Symbols" w:cs="Noto Sans Symbols" w:eastAsia="Noto Sans Symbols" w:hAnsi="Noto Sans Symbols"/>
          <w:sz w:val="28"/>
          <w:szCs w:val="28"/>
        </w:rPr>
      </w:pPr>
      <w:r w:rsidDel="00000000" w:rsidR="00000000" w:rsidRPr="00000000">
        <w:rPr>
          <w:sz w:val="28"/>
          <w:szCs w:val="28"/>
          <w:rtl w:val="0"/>
        </w:rPr>
        <w:t xml:space="preserve">Assistenza in loco da parte del tutor del partner estero; </w:t>
      </w:r>
      <w:r w:rsidDel="00000000" w:rsidR="00000000" w:rsidRPr="00000000">
        <w:rPr>
          <w:rtl w:val="0"/>
        </w:rPr>
      </w:r>
    </w:p>
    <w:p w:rsidR="00000000" w:rsidDel="00000000" w:rsidP="00000000" w:rsidRDefault="00000000" w:rsidRPr="00000000" w14:paraId="00000033">
      <w:pPr>
        <w:numPr>
          <w:ilvl w:val="0"/>
          <w:numId w:val="4"/>
        </w:numPr>
        <w:ind w:left="714" w:hanging="357"/>
        <w:jc w:val="both"/>
        <w:rPr>
          <w:rFonts w:ascii="Noto Sans Symbols" w:cs="Noto Sans Symbols" w:eastAsia="Noto Sans Symbols" w:hAnsi="Noto Sans Symbols"/>
          <w:sz w:val="28"/>
          <w:szCs w:val="28"/>
        </w:rPr>
      </w:pPr>
      <w:r w:rsidDel="00000000" w:rsidR="00000000" w:rsidRPr="00000000">
        <w:rPr>
          <w:sz w:val="28"/>
          <w:szCs w:val="28"/>
          <w:rtl w:val="0"/>
        </w:rPr>
        <w:t xml:space="preserve">Attività̀ didattiche presso scuola partner del progetto;  </w:t>
      </w:r>
      <w:r w:rsidDel="00000000" w:rsidR="00000000" w:rsidRPr="00000000">
        <w:rPr>
          <w:rtl w:val="0"/>
        </w:rPr>
      </w:r>
    </w:p>
    <w:p w:rsidR="00000000" w:rsidDel="00000000" w:rsidP="00000000" w:rsidRDefault="00000000" w:rsidRPr="00000000" w14:paraId="00000034">
      <w:pPr>
        <w:numPr>
          <w:ilvl w:val="0"/>
          <w:numId w:val="4"/>
        </w:numPr>
        <w:ind w:left="714" w:hanging="357"/>
        <w:jc w:val="both"/>
        <w:rPr>
          <w:sz w:val="28"/>
          <w:szCs w:val="28"/>
        </w:rPr>
      </w:pPr>
      <w:r w:rsidDel="00000000" w:rsidR="00000000" w:rsidRPr="00000000">
        <w:rPr>
          <w:sz w:val="28"/>
          <w:szCs w:val="28"/>
          <w:rtl w:val="0"/>
        </w:rPr>
        <w:t xml:space="preserve">Presenza in loco di due docenti accompagnatori appartenenti alle Scuole del Consorzio; </w:t>
      </w:r>
    </w:p>
    <w:p w:rsidR="00000000" w:rsidDel="00000000" w:rsidP="00000000" w:rsidRDefault="00000000" w:rsidRPr="00000000" w14:paraId="00000035">
      <w:pPr>
        <w:numPr>
          <w:ilvl w:val="0"/>
          <w:numId w:val="4"/>
        </w:numPr>
        <w:ind w:left="714" w:hanging="357"/>
        <w:jc w:val="both"/>
        <w:rPr>
          <w:rFonts w:ascii="Noto Sans Symbols" w:cs="Noto Sans Symbols" w:eastAsia="Noto Sans Symbols" w:hAnsi="Noto Sans Symbols"/>
          <w:sz w:val="28"/>
          <w:szCs w:val="28"/>
        </w:rPr>
      </w:pPr>
      <w:r w:rsidDel="00000000" w:rsidR="00000000" w:rsidRPr="00000000">
        <w:rPr>
          <w:sz w:val="28"/>
          <w:szCs w:val="28"/>
          <w:rtl w:val="0"/>
        </w:rPr>
        <w:t xml:space="preserve">Tutoraggio e monitoraggio dell’esperienza; </w:t>
      </w:r>
      <w:r w:rsidDel="00000000" w:rsidR="00000000" w:rsidRPr="00000000">
        <w:rPr>
          <w:rtl w:val="0"/>
        </w:rPr>
      </w:r>
    </w:p>
    <w:p w:rsidR="00000000" w:rsidDel="00000000" w:rsidP="00000000" w:rsidRDefault="00000000" w:rsidRPr="00000000" w14:paraId="00000036">
      <w:pPr>
        <w:numPr>
          <w:ilvl w:val="0"/>
          <w:numId w:val="4"/>
        </w:numPr>
        <w:ind w:left="714" w:hanging="357"/>
        <w:jc w:val="both"/>
        <w:rPr>
          <w:rFonts w:ascii="Noto Sans Symbols" w:cs="Noto Sans Symbols" w:eastAsia="Noto Sans Symbols" w:hAnsi="Noto Sans Symbols"/>
          <w:sz w:val="28"/>
          <w:szCs w:val="28"/>
        </w:rPr>
      </w:pPr>
      <w:r w:rsidDel="00000000" w:rsidR="00000000" w:rsidRPr="00000000">
        <w:rPr>
          <w:sz w:val="28"/>
          <w:szCs w:val="28"/>
          <w:rtl w:val="0"/>
        </w:rPr>
        <w:t xml:space="preserve">Un incontro di valutazione post-esperienza; </w:t>
      </w:r>
      <w:r w:rsidDel="00000000" w:rsidR="00000000" w:rsidRPr="00000000">
        <w:rPr>
          <w:rtl w:val="0"/>
        </w:rPr>
      </w:r>
    </w:p>
    <w:p w:rsidR="00000000" w:rsidDel="00000000" w:rsidP="00000000" w:rsidRDefault="00000000" w:rsidRPr="00000000" w14:paraId="00000037">
      <w:pPr>
        <w:numPr>
          <w:ilvl w:val="0"/>
          <w:numId w:val="4"/>
        </w:numPr>
        <w:ind w:left="714" w:hanging="357"/>
        <w:jc w:val="both"/>
        <w:rPr>
          <w:rFonts w:ascii="Noto Sans Symbols" w:cs="Noto Sans Symbols" w:eastAsia="Noto Sans Symbols" w:hAnsi="Noto Sans Symbols"/>
          <w:sz w:val="28"/>
          <w:szCs w:val="28"/>
        </w:rPr>
      </w:pPr>
      <w:r w:rsidDel="00000000" w:rsidR="00000000" w:rsidRPr="00000000">
        <w:rPr>
          <w:sz w:val="28"/>
          <w:szCs w:val="28"/>
          <w:rtl w:val="0"/>
        </w:rPr>
        <w:t xml:space="preserve">Partecipazione alle attività finali di disseminazione.</w:t>
      </w:r>
      <w:r w:rsidDel="00000000" w:rsidR="00000000" w:rsidRPr="00000000">
        <w:rPr>
          <w:rtl w:val="0"/>
        </w:rPr>
      </w:r>
    </w:p>
    <w:p w:rsidR="00000000" w:rsidDel="00000000" w:rsidP="00000000" w:rsidRDefault="00000000" w:rsidRPr="00000000" w14:paraId="00000038">
      <w:pPr>
        <w:jc w:val="both"/>
        <w:rPr>
          <w:sz w:val="28"/>
          <w:szCs w:val="28"/>
        </w:rPr>
      </w:pPr>
      <w:r w:rsidDel="00000000" w:rsidR="00000000" w:rsidRPr="00000000">
        <w:rPr>
          <w:rtl w:val="0"/>
        </w:rPr>
      </w:r>
    </w:p>
    <w:p w:rsidR="00000000" w:rsidDel="00000000" w:rsidP="00000000" w:rsidRDefault="00000000" w:rsidRPr="00000000" w14:paraId="00000039">
      <w:pPr>
        <w:jc w:val="both"/>
        <w:rPr>
          <w:sz w:val="28"/>
          <w:szCs w:val="28"/>
        </w:rPr>
      </w:pPr>
      <w:r w:rsidDel="00000000" w:rsidR="00000000" w:rsidRPr="00000000">
        <w:rPr>
          <w:b w:val="1"/>
          <w:sz w:val="28"/>
          <w:szCs w:val="28"/>
          <w:rtl w:val="0"/>
        </w:rPr>
        <w:t xml:space="preserve">Il costo del transfer A/R dalla propria residenza all’aeroporto di Bologna e delle visite e attività culturali sarà a carico dei partecipanti.</w:t>
      </w:r>
      <w:r w:rsidDel="00000000" w:rsidR="00000000" w:rsidRPr="00000000">
        <w:rPr>
          <w:rtl w:val="0"/>
        </w:rPr>
      </w:r>
    </w:p>
    <w:p w:rsidR="00000000" w:rsidDel="00000000" w:rsidP="00000000" w:rsidRDefault="00000000" w:rsidRPr="00000000" w14:paraId="0000003A">
      <w:pPr>
        <w:jc w:val="both"/>
        <w:rPr>
          <w:b w:val="1"/>
          <w:sz w:val="28"/>
          <w:szCs w:val="28"/>
          <w:u w:val="single"/>
        </w:rPr>
      </w:pPr>
      <w:r w:rsidDel="00000000" w:rsidR="00000000" w:rsidRPr="00000000">
        <w:rPr>
          <w:b w:val="1"/>
          <w:sz w:val="28"/>
          <w:szCs w:val="28"/>
          <w:rtl w:val="0"/>
        </w:rPr>
        <w:t xml:space="preserve">A copertura delle attività sopra elencate, si richiede un </w:t>
      </w:r>
      <w:r w:rsidDel="00000000" w:rsidR="00000000" w:rsidRPr="00000000">
        <w:rPr>
          <w:b w:val="1"/>
          <w:sz w:val="28"/>
          <w:szCs w:val="28"/>
          <w:u w:val="single"/>
          <w:rtl w:val="0"/>
        </w:rPr>
        <w:t xml:space="preserve">CONTRIBUTO DI EUR0 205 A PARTECIPANTE.</w:t>
      </w:r>
    </w:p>
    <w:p w:rsidR="00000000" w:rsidDel="00000000" w:rsidP="00000000" w:rsidRDefault="00000000" w:rsidRPr="00000000" w14:paraId="0000003B">
      <w:pPr>
        <w:jc w:val="both"/>
        <w:rPr>
          <w:b w:val="1"/>
          <w:sz w:val="28"/>
          <w:szCs w:val="28"/>
        </w:rPr>
      </w:pPr>
      <w:r w:rsidDel="00000000" w:rsidR="00000000" w:rsidRPr="00000000">
        <w:rPr>
          <w:b w:val="1"/>
          <w:sz w:val="28"/>
          <w:szCs w:val="28"/>
          <w:rtl w:val="0"/>
        </w:rPr>
        <w:t xml:space="preserve">Le modalità di pagamento saranno rese note in un secondo momento, successivo alla selezione dei partecipanti.</w:t>
      </w:r>
    </w:p>
    <w:p w:rsidR="00000000" w:rsidDel="00000000" w:rsidP="00000000" w:rsidRDefault="00000000" w:rsidRPr="00000000" w14:paraId="0000003C">
      <w:pPr>
        <w:jc w:val="both"/>
        <w:rPr>
          <w:b w:val="1"/>
          <w:sz w:val="28"/>
          <w:szCs w:val="28"/>
        </w:rPr>
      </w:pPr>
      <w:r w:rsidDel="00000000" w:rsidR="00000000" w:rsidRPr="00000000">
        <w:rPr>
          <w:b w:val="1"/>
          <w:sz w:val="28"/>
          <w:szCs w:val="28"/>
          <w:rtl w:val="0"/>
        </w:rPr>
        <w:t xml:space="preserve">Si precisa che i punti di raccolta del transfer saranno: Porto San Giorgio (FM)- Ancona (AN)- Pesaro (PU).</w:t>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sz w:val="28"/>
          <w:szCs w:val="28"/>
          <w:rtl w:val="0"/>
        </w:rPr>
        <w:t xml:space="preserve">La partecipazione dei destinatari selezionati alle attività sopra indicate È OBBLIGATORIA. Pertanto, la mancata o parziale partecipazione alle stesse potrà comportare, a insindacabile discrezione dell’organismo di invio, l’esclusione dal progetto e al mancato ottenimento delle certificazioni finali. </w:t>
      </w:r>
      <w:r w:rsidDel="00000000" w:rsidR="00000000" w:rsidRPr="00000000">
        <w:rPr>
          <w:rtl w:val="0"/>
        </w:rPr>
      </w:r>
    </w:p>
    <w:p w:rsidR="00000000" w:rsidDel="00000000" w:rsidP="00000000" w:rsidRDefault="00000000" w:rsidRPr="00000000" w14:paraId="0000003E">
      <w:pPr>
        <w:jc w:val="both"/>
        <w:rPr>
          <w:b w:val="1"/>
          <w:sz w:val="28"/>
          <w:szCs w:val="28"/>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b w:val="1"/>
          <w:sz w:val="28"/>
          <w:szCs w:val="28"/>
          <w:rtl w:val="0"/>
        </w:rPr>
        <w:t xml:space="preserve">Art. 3. Requisiti di partecipazione </w:t>
      </w: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sz w:val="28"/>
          <w:szCs w:val="28"/>
          <w:rtl w:val="0"/>
        </w:rPr>
        <w:t xml:space="preserve">Il presente bando è rivolto a giovani studenti che:</w:t>
        <w:br w:type="textWrapping"/>
        <w:t xml:space="preserve">1. nel presente anno scolastico 2024-2025, frequentano il III o IV anno di corso di un Istituto scolastico partner del progetto; sarà data priorità agli studenti di IV;</w:t>
        <w:br w:type="textWrapping"/>
        <w:t xml:space="preserve">2. non abbiano beneficiato di una borsa finanziata nell’ambito del programma Erasmus+ KA1 – Mobilità a fine di apprendimento, per l’anno scolastico 2023-2024, analoga a quella per cui si candidano.</w:t>
        <w:br w:type="textWrapping"/>
        <w:t xml:space="preserve">3. abbiano superato l’anno scolastico/formativo 2023-2024 con una media non inferiore al 7;</w:t>
        <w:br w:type="textWrapping"/>
        <w:t xml:space="preserve">4. abbiano ottenuto nell’anno scolastico/formativo 2023-2024 un voto nella lingua inglese non inferiore a 7;</w:t>
        <w:br w:type="textWrapping"/>
        <w:t xml:space="preserve">5. abbiano ottenuto nell’anno scolastico/formativo 2023-2024 un voto di condotta non inferiore a 9. </w:t>
      </w:r>
      <w:r w:rsidDel="00000000" w:rsidR="00000000" w:rsidRPr="00000000">
        <w:rPr>
          <w:rtl w:val="0"/>
        </w:rPr>
      </w:r>
    </w:p>
    <w:p w:rsidR="00000000" w:rsidDel="00000000" w:rsidP="00000000" w:rsidRDefault="00000000" w:rsidRPr="00000000" w14:paraId="00000041">
      <w:pPr>
        <w:jc w:val="both"/>
        <w:rPr>
          <w:b w:val="1"/>
          <w:sz w:val="28"/>
          <w:szCs w:val="28"/>
        </w:rPr>
      </w:pPr>
      <w:r w:rsidDel="00000000" w:rsidR="00000000" w:rsidRPr="00000000">
        <w:rPr>
          <w:rtl w:val="0"/>
        </w:rPr>
      </w:r>
    </w:p>
    <w:p w:rsidR="00000000" w:rsidDel="00000000" w:rsidP="00000000" w:rsidRDefault="00000000" w:rsidRPr="00000000" w14:paraId="00000042">
      <w:pPr>
        <w:jc w:val="both"/>
        <w:rPr>
          <w:sz w:val="28"/>
          <w:szCs w:val="28"/>
        </w:rPr>
      </w:pPr>
      <w:r w:rsidDel="00000000" w:rsidR="00000000" w:rsidRPr="00000000">
        <w:rPr>
          <w:b w:val="1"/>
          <w:sz w:val="28"/>
          <w:szCs w:val="28"/>
          <w:rtl w:val="0"/>
        </w:rPr>
        <w:t xml:space="preserve">Art. 4. Borse riservate a studenti immigrati e/o provenienti da famiglie a basso reddito</w:t>
        <w:br w:type="textWrapping"/>
      </w:r>
      <w:r w:rsidDel="00000000" w:rsidR="00000000" w:rsidRPr="00000000">
        <w:rPr>
          <w:sz w:val="28"/>
          <w:szCs w:val="28"/>
          <w:rtl w:val="0"/>
        </w:rPr>
        <w:t xml:space="preserve">Al fine di garantire il principio di inclusione, il 20% delle borse disponibili è riservato a studenti provenienti da nuclei familiari indicativamente a basso reddito (ISEE inferiore a 15.000,00 euro) e/o studenti immigrati residenti in Italia da almeno di 5 anni (alla data di scadenza del bando). A tal fine, la scuola riserverà il 20% delle proprie candidature a studenti, in possesso dei requisiti di cui al suddetto art. 3, che ricadano in una o entrambe le predette condizioni.</w:t>
        <w:br w:type="textWrapping"/>
        <w:t xml:space="preserve">Qualora non fossero presenti candidature sufficienti a coprire la riserva del 20%, la scuola potrà ammettere alla fase di preselezione ulteriori candidati che non rientrano in tali condizioni. </w:t>
      </w:r>
    </w:p>
    <w:p w:rsidR="00000000" w:rsidDel="00000000" w:rsidP="00000000" w:rsidRDefault="00000000" w:rsidRPr="00000000" w14:paraId="00000043">
      <w:pPr>
        <w:jc w:val="both"/>
        <w:rPr>
          <w:sz w:val="28"/>
          <w:szCs w:val="28"/>
        </w:rPr>
      </w:pPr>
      <w:r w:rsidDel="00000000" w:rsidR="00000000" w:rsidRPr="00000000">
        <w:rPr>
          <w:rtl w:val="0"/>
        </w:rPr>
      </w:r>
    </w:p>
    <w:p w:rsidR="00000000" w:rsidDel="00000000" w:rsidP="00000000" w:rsidRDefault="00000000" w:rsidRPr="00000000" w14:paraId="00000044">
      <w:pPr>
        <w:jc w:val="both"/>
        <w:rPr>
          <w:b w:val="1"/>
          <w:sz w:val="28"/>
          <w:szCs w:val="28"/>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b w:val="1"/>
          <w:sz w:val="28"/>
          <w:szCs w:val="28"/>
          <w:rtl w:val="0"/>
        </w:rPr>
        <w:t xml:space="preserve">Art. 5. Borsa riservata a studenti con Bisogni Educativi Speciali limitati alla ex Legge 104/92</w:t>
        <w:br w:type="textWrapping"/>
      </w:r>
      <w:r w:rsidDel="00000000" w:rsidR="00000000" w:rsidRPr="00000000">
        <w:rPr>
          <w:sz w:val="28"/>
          <w:szCs w:val="28"/>
          <w:rtl w:val="0"/>
        </w:rPr>
        <w:t xml:space="preserve">Nel caso di un numero di candidature superiore a uno, la scuola, con il supporto tecnico dell’organismo di coordinamento, provvederà ad emanare criteri di valutazione </w:t>
      </w:r>
      <w:r w:rsidDel="00000000" w:rsidR="00000000" w:rsidRPr="00000000">
        <w:rPr>
          <w:i w:val="1"/>
          <w:sz w:val="28"/>
          <w:szCs w:val="28"/>
          <w:rtl w:val="0"/>
        </w:rPr>
        <w:t xml:space="preserve">ad hoc </w:t>
      </w:r>
      <w:r w:rsidDel="00000000" w:rsidR="00000000" w:rsidRPr="00000000">
        <w:rPr>
          <w:sz w:val="28"/>
          <w:szCs w:val="28"/>
          <w:rtl w:val="0"/>
        </w:rPr>
        <w:t xml:space="preserve">per la valutazione delle domande, anche in virtù delle specificità di ciascuna domanda. </w:t>
      </w:r>
      <w:r w:rsidDel="00000000" w:rsidR="00000000" w:rsidRPr="00000000">
        <w:rPr>
          <w:rtl w:val="0"/>
        </w:rPr>
      </w:r>
    </w:p>
    <w:p w:rsidR="00000000" w:rsidDel="00000000" w:rsidP="00000000" w:rsidRDefault="00000000" w:rsidRPr="00000000" w14:paraId="00000046">
      <w:pPr>
        <w:jc w:val="both"/>
        <w:rPr>
          <w:sz w:val="28"/>
          <w:szCs w:val="28"/>
        </w:rPr>
      </w:pPr>
      <w:r w:rsidDel="00000000" w:rsidR="00000000" w:rsidRPr="00000000">
        <w:rPr>
          <w:sz w:val="28"/>
          <w:szCs w:val="28"/>
          <w:rtl w:val="0"/>
        </w:rPr>
        <w:t xml:space="preserve">Per il borsista con bisogni educativi speciali selezionato, l’Istituto s’impegna a garantire la disponibilità di un accompagnatore (possibilmente l’insegnante di sostegno dello stesso studente) con conoscenza della lingua inglese, per tutto il periodo di durata della mobilità estera.</w:t>
      </w:r>
    </w:p>
    <w:p w:rsidR="00000000" w:rsidDel="00000000" w:rsidP="00000000" w:rsidRDefault="00000000" w:rsidRPr="00000000" w14:paraId="00000047">
      <w:pPr>
        <w:jc w:val="both"/>
        <w:rPr>
          <w:b w:val="1"/>
          <w:sz w:val="28"/>
          <w:szCs w:val="28"/>
        </w:rPr>
      </w:pPr>
      <w:r w:rsidDel="00000000" w:rsidR="00000000" w:rsidRPr="00000000">
        <w:rPr>
          <w:rtl w:val="0"/>
        </w:rPr>
      </w:r>
    </w:p>
    <w:p w:rsidR="00000000" w:rsidDel="00000000" w:rsidP="00000000" w:rsidRDefault="00000000" w:rsidRPr="00000000" w14:paraId="00000048">
      <w:pPr>
        <w:jc w:val="both"/>
        <w:rPr>
          <w:b w:val="1"/>
          <w:sz w:val="28"/>
          <w:szCs w:val="28"/>
        </w:rPr>
      </w:pPr>
      <w:r w:rsidDel="00000000" w:rsidR="00000000" w:rsidRPr="00000000">
        <w:rPr>
          <w:rtl w:val="0"/>
        </w:rPr>
      </w:r>
    </w:p>
    <w:p w:rsidR="00000000" w:rsidDel="00000000" w:rsidP="00000000" w:rsidRDefault="00000000" w:rsidRPr="00000000" w14:paraId="00000049">
      <w:pPr>
        <w:jc w:val="both"/>
        <w:rPr>
          <w:b w:val="1"/>
          <w:sz w:val="28"/>
          <w:szCs w:val="28"/>
        </w:rPr>
      </w:pPr>
      <w:r w:rsidDel="00000000" w:rsidR="00000000" w:rsidRPr="00000000">
        <w:rPr>
          <w:rtl w:val="0"/>
        </w:rPr>
      </w:r>
    </w:p>
    <w:p w:rsidR="00000000" w:rsidDel="00000000" w:rsidP="00000000" w:rsidRDefault="00000000" w:rsidRPr="00000000" w14:paraId="0000004A">
      <w:pPr>
        <w:jc w:val="both"/>
        <w:rPr>
          <w:b w:val="1"/>
          <w:sz w:val="28"/>
          <w:szCs w:val="28"/>
        </w:rPr>
      </w:pPr>
      <w:r w:rsidDel="00000000" w:rsidR="00000000" w:rsidRPr="00000000">
        <w:rPr>
          <w:b w:val="1"/>
          <w:sz w:val="28"/>
          <w:szCs w:val="28"/>
          <w:rtl w:val="0"/>
        </w:rPr>
        <w:t xml:space="preserve">Art. 6. Studenti extracomunitari</w:t>
      </w:r>
    </w:p>
    <w:p w:rsidR="00000000" w:rsidDel="00000000" w:rsidP="00000000" w:rsidRDefault="00000000" w:rsidRPr="00000000" w14:paraId="0000004B">
      <w:pPr>
        <w:jc w:val="both"/>
        <w:rPr>
          <w:sz w:val="28"/>
          <w:szCs w:val="28"/>
        </w:rPr>
      </w:pPr>
      <w:r w:rsidDel="00000000" w:rsidR="00000000" w:rsidRPr="00000000">
        <w:rPr>
          <w:sz w:val="28"/>
          <w:szCs w:val="28"/>
          <w:rtl w:val="0"/>
        </w:rPr>
        <w:t xml:space="preserve">In caso di studenti extracomunitari, gli stessi devono essere in possesso di un documento valido per l'espatrio. Le procedure per il rilascio dell’eventuale visto sono a carico dei partecipanti, che dovranno rivolgersi alle autorità competenti. La scuola fornirà su richiesta la documentazione necessaria relativa al progetto, come periodo e paese di destinazione.</w:t>
      </w:r>
    </w:p>
    <w:p w:rsidR="00000000" w:rsidDel="00000000" w:rsidP="00000000" w:rsidRDefault="00000000" w:rsidRPr="00000000" w14:paraId="0000004C">
      <w:pPr>
        <w:jc w:val="both"/>
        <w:rPr>
          <w:sz w:val="28"/>
          <w:szCs w:val="28"/>
        </w:rPr>
      </w:pPr>
      <w:r w:rsidDel="00000000" w:rsidR="00000000" w:rsidRPr="00000000">
        <w:rPr>
          <w:sz w:val="28"/>
          <w:szCs w:val="28"/>
          <w:rtl w:val="0"/>
        </w:rPr>
        <w:t xml:space="preserve">L’eventuale rinuncia al progetto da parte del beneficiario dovrà pervenire tassativamente entro e non oltre 5 gg dalla comunicazione della graduatoria. Tale rinuncia va comunicata per iscritto al proprio Istituto Scolastico che provvederà a informare l’IIS CECCHI. </w:t>
      </w:r>
    </w:p>
    <w:p w:rsidR="00000000" w:rsidDel="00000000" w:rsidP="00000000" w:rsidRDefault="00000000" w:rsidRPr="00000000" w14:paraId="0000004D">
      <w:pPr>
        <w:jc w:val="both"/>
        <w:rPr>
          <w:b w:val="1"/>
          <w:sz w:val="28"/>
          <w:szCs w:val="28"/>
        </w:rPr>
      </w:pPr>
      <w:r w:rsidDel="00000000" w:rsidR="00000000" w:rsidRPr="00000000">
        <w:rPr>
          <w:sz w:val="28"/>
          <w:szCs w:val="28"/>
          <w:rtl w:val="0"/>
        </w:rPr>
        <w:t xml:space="preserve">Qualora, per cause indipendenti dall’ente promotore e dall’organizzazione, la comunicazione di rinuncia alla borsa di studio o d’impossibilità a prendere parte al Progetto pervenga oltre il termine stabilito, tutti i costi già sostenuti e direttamente attribuiti al candidato rinunciatario (viaggio A/R, cambio nominativo del volo, spese di vitto e alloggio) dovranno essere rimborsati alla Scuola Capofila IIS Cecchi di Pesaro, entro 15 giorni dalla data di rinuncia. Pertanto, il partecipante che si ritira per motivi non riconosciuti come forza maggiore è soggetto a penalità. </w:t>
      </w:r>
      <w:r w:rsidDel="00000000" w:rsidR="00000000" w:rsidRPr="00000000">
        <w:rPr>
          <w:rtl w:val="0"/>
        </w:rPr>
      </w:r>
    </w:p>
    <w:p w:rsidR="00000000" w:rsidDel="00000000" w:rsidP="00000000" w:rsidRDefault="00000000" w:rsidRPr="00000000" w14:paraId="0000004E">
      <w:pPr>
        <w:jc w:val="both"/>
        <w:rPr>
          <w:b w:val="1"/>
          <w:sz w:val="28"/>
          <w:szCs w:val="28"/>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b w:val="1"/>
          <w:sz w:val="28"/>
          <w:szCs w:val="28"/>
          <w:rtl w:val="0"/>
        </w:rPr>
        <w:t xml:space="preserve">Art. 7. Modalità di presentazione delle domande </w:t>
      </w:r>
      <w:r w:rsidDel="00000000" w:rsidR="00000000" w:rsidRPr="00000000">
        <w:rPr>
          <w:rtl w:val="0"/>
        </w:rPr>
      </w:r>
    </w:p>
    <w:p w:rsidR="00000000" w:rsidDel="00000000" w:rsidP="00000000" w:rsidRDefault="00000000" w:rsidRPr="00000000" w14:paraId="00000050">
      <w:pPr>
        <w:rPr>
          <w:sz w:val="28"/>
          <w:szCs w:val="28"/>
        </w:rPr>
      </w:pPr>
      <w:r w:rsidDel="00000000" w:rsidR="00000000" w:rsidRPr="00000000">
        <w:rPr>
          <w:sz w:val="28"/>
          <w:szCs w:val="28"/>
          <w:rtl w:val="0"/>
        </w:rPr>
        <w:t xml:space="preserve">Le candidature, a pena di esclusione, dovranno essere presentate, producendo la seguente documentazione:</w:t>
      </w:r>
    </w:p>
    <w:p w:rsidR="00000000" w:rsidDel="00000000" w:rsidP="00000000" w:rsidRDefault="00000000" w:rsidRPr="00000000" w14:paraId="00000051">
      <w:pPr>
        <w:rPr>
          <w:sz w:val="28"/>
          <w:szCs w:val="28"/>
        </w:rPr>
      </w:pPr>
      <w:r w:rsidDel="00000000" w:rsidR="00000000" w:rsidRPr="00000000">
        <w:rPr>
          <w:sz w:val="28"/>
          <w:szCs w:val="28"/>
          <w:rtl w:val="0"/>
        </w:rPr>
        <w:t xml:space="preserve">a) Domanda di Partecipazione al progetto, redatta in forma chiara e leggibile secondo il modello allegato al presente bando (Allegato 1) debitamente sottoscritto da un genitore o dal Tutore/Legale rappresentante del candidato; </w:t>
      </w:r>
      <w:r w:rsidDel="00000000" w:rsidR="00000000" w:rsidRPr="00000000">
        <w:rPr>
          <w:rFonts w:ascii="Times New Roman" w:cs="Times New Roman" w:eastAsia="Times New Roman" w:hAnsi="Times New Roman"/>
          <w:rtl w:val="0"/>
        </w:rPr>
        <w:br w:type="textWrapping"/>
      </w:r>
      <w:r w:rsidDel="00000000" w:rsidR="00000000" w:rsidRPr="00000000">
        <w:rPr>
          <w:sz w:val="28"/>
          <w:szCs w:val="28"/>
          <w:rtl w:val="0"/>
        </w:rPr>
        <w:t xml:space="preserve">b) Fotocopia fronte-retro, di un documento di riconoscimento in corso di validità̀ del genitore o Tutore/Legale rappresentante del candidato che sottoscrive la “Domanda di partecipazione”;</w:t>
        <w:br w:type="textWrapping"/>
        <w:t xml:space="preserve">c) Fotocopia fronte-retro, di un documento di riconoscimento del candidato; </w:t>
      </w:r>
      <w:r w:rsidDel="00000000" w:rsidR="00000000" w:rsidRPr="00000000">
        <w:rPr>
          <w:rFonts w:ascii="Times New Roman" w:cs="Times New Roman" w:eastAsia="Times New Roman" w:hAnsi="Times New Roman"/>
          <w:rtl w:val="0"/>
        </w:rPr>
        <w:br w:type="textWrapping"/>
      </w:r>
      <w:r w:rsidDel="00000000" w:rsidR="00000000" w:rsidRPr="00000000">
        <w:rPr>
          <w:sz w:val="28"/>
          <w:szCs w:val="28"/>
          <w:rtl w:val="0"/>
        </w:rPr>
        <w:t xml:space="preserve">d) Attestazione della media dei voti e del voto conseguito nella lingua inglese ottenuti al termine dell’anno scolastico/formativo 2023-2024, compilata e sottoscritta dal Dirigente Scolastico dell’Istituto o da chi ne fa le veci, secondo il modello allegato al presente bando (Allegato 2); </w:t>
      </w:r>
    </w:p>
    <w:p w:rsidR="00000000" w:rsidDel="00000000" w:rsidP="00000000" w:rsidRDefault="00000000" w:rsidRPr="00000000" w14:paraId="00000052">
      <w:pPr>
        <w:jc w:val="both"/>
        <w:rPr>
          <w:sz w:val="28"/>
          <w:szCs w:val="28"/>
        </w:rPr>
      </w:pPr>
      <w:r w:rsidDel="00000000" w:rsidR="00000000" w:rsidRPr="00000000">
        <w:rPr>
          <w:sz w:val="28"/>
          <w:szCs w:val="28"/>
          <w:rtl w:val="0"/>
        </w:rPr>
        <w:t xml:space="preserve">e) lettera motivazionale redatta in lingua inglese, che ha lo scopo di evidenziare gli interessi e la propensione alla partecipazione di ciascun candidato e CV redatto in lingua inglese secondo i modelli allegati al presente bando (Allegato 3 e Allegato 4). </w:t>
      </w:r>
    </w:p>
    <w:p w:rsidR="00000000" w:rsidDel="00000000" w:rsidP="00000000" w:rsidRDefault="00000000" w:rsidRPr="00000000" w14:paraId="00000053">
      <w:pPr>
        <w:jc w:val="both"/>
        <w:rPr>
          <w:rFonts w:ascii="Times New Roman" w:cs="Times New Roman" w:eastAsia="Times New Roman" w:hAnsi="Times New Roman"/>
        </w:rPr>
      </w:pPr>
      <w:bookmarkStart w:colFirst="0" w:colLast="0" w:name="_heading=h.gjdgxs" w:id="0"/>
      <w:bookmarkEnd w:id="0"/>
      <w:r w:rsidDel="00000000" w:rsidR="00000000" w:rsidRPr="00000000">
        <w:rPr>
          <w:sz w:val="28"/>
          <w:szCs w:val="28"/>
          <w:rtl w:val="0"/>
        </w:rPr>
        <w:t xml:space="preserve">f) (FACOLTATIVO) Attestazione ISEE (Indicatore della Situazione Economica Equivalente) rilasciata dai soggetti competenti esclusivamente secondo la nuova disciplina in vigore dal 1° gennaio 2015 e s.m.i. (introdotta con D.P.C.M. n. 159 del 5 dicembre 2013). Saranno prese in considerazione solo ed esclusivamente attestazioni ISEE in corso di validità nel presente anno scolastico e alla data di chiusura del presente bando. Conseguentemente non saranno prese in considerazione attestazioni rilasciate dopo il termine di scadenza del presente bando. </w:t>
      </w:r>
      <w:r w:rsidDel="00000000" w:rsidR="00000000" w:rsidRPr="00000000">
        <w:rPr>
          <w:rtl w:val="0"/>
        </w:rPr>
      </w:r>
    </w:p>
    <w:p w:rsidR="00000000" w:rsidDel="00000000" w:rsidP="00000000" w:rsidRDefault="00000000" w:rsidRPr="00000000" w14:paraId="00000054">
      <w:pPr>
        <w:jc w:val="both"/>
        <w:rPr>
          <w:b w:val="1"/>
          <w:sz w:val="28"/>
          <w:szCs w:val="28"/>
          <w:u w:val="single"/>
        </w:rPr>
      </w:pPr>
      <w:r w:rsidDel="00000000" w:rsidR="00000000" w:rsidRPr="00000000">
        <w:rPr>
          <w:sz w:val="28"/>
          <w:szCs w:val="28"/>
          <w:u w:val="single"/>
          <w:rtl w:val="0"/>
        </w:rPr>
        <w:t xml:space="preserve">Tutta la documentazione richiesta stampata e sottoscritta deve essere consegnata alla Segreteria Studenti dell’Istituto scolastico</w:t>
      </w:r>
      <w:r w:rsidDel="00000000" w:rsidR="00000000" w:rsidRPr="00000000">
        <w:rPr>
          <w:sz w:val="28"/>
          <w:szCs w:val="28"/>
          <w:rtl w:val="0"/>
        </w:rPr>
        <w:t xml:space="preserve"> </w:t>
      </w:r>
      <w:r w:rsidDel="00000000" w:rsidR="00000000" w:rsidRPr="00000000">
        <w:rPr>
          <w:b w:val="1"/>
          <w:sz w:val="28"/>
          <w:szCs w:val="28"/>
          <w:u w:val="single"/>
          <w:rtl w:val="0"/>
        </w:rPr>
        <w:t xml:space="preserve">ENTRO E NON OLTRE LE ORE 12:00 del 30 NOVEMBRE 2024.</w:t>
      </w:r>
    </w:p>
    <w:p w:rsidR="00000000" w:rsidDel="00000000" w:rsidP="00000000" w:rsidRDefault="00000000" w:rsidRPr="00000000" w14:paraId="00000055">
      <w:pPr>
        <w:jc w:val="both"/>
        <w:rPr>
          <w:b w:val="1"/>
          <w:sz w:val="28"/>
          <w:szCs w:val="28"/>
        </w:rPr>
      </w:pPr>
      <w:r w:rsidDel="00000000" w:rsidR="00000000" w:rsidRPr="00000000">
        <w:rPr>
          <w:rtl w:val="0"/>
        </w:rPr>
      </w:r>
    </w:p>
    <w:p w:rsidR="00000000" w:rsidDel="00000000" w:rsidP="00000000" w:rsidRDefault="00000000" w:rsidRPr="00000000" w14:paraId="00000056">
      <w:pPr>
        <w:jc w:val="both"/>
        <w:rPr>
          <w:b w:val="1"/>
          <w:sz w:val="28"/>
          <w:szCs w:val="28"/>
        </w:rPr>
      </w:pPr>
      <w:r w:rsidDel="00000000" w:rsidR="00000000" w:rsidRPr="00000000">
        <w:rPr>
          <w:b w:val="1"/>
          <w:sz w:val="28"/>
          <w:szCs w:val="28"/>
          <w:rtl w:val="0"/>
        </w:rPr>
        <w:t xml:space="preserve">Art.8. Responsabilità dell’ Istituto Scolastico</w:t>
      </w:r>
    </w:p>
    <w:p w:rsidR="00000000" w:rsidDel="00000000" w:rsidP="00000000" w:rsidRDefault="00000000" w:rsidRPr="00000000" w14:paraId="00000057">
      <w:pPr>
        <w:jc w:val="both"/>
        <w:rPr>
          <w:sz w:val="28"/>
          <w:szCs w:val="28"/>
        </w:rPr>
      </w:pPr>
      <w:r w:rsidDel="00000000" w:rsidR="00000000" w:rsidRPr="00000000">
        <w:rPr>
          <w:sz w:val="28"/>
          <w:szCs w:val="28"/>
          <w:rtl w:val="0"/>
        </w:rPr>
        <w:t xml:space="preserve">L’ Istituto Scolastico è tenuto a:</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raccogliere la documentazione cartacea richiesta all’art. 7;</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protocollare o registrare le Domande di Partecipazione ricevute, inserendo la data e l’ordine numerico consecutivo di consegna, le domande prive </w:t>
        <w:tab/>
        <w:t xml:space="preserve">di registrazione non verranno prese in considerazione e saranno </w:t>
        <w:tab/>
        <w:t xml:space="preserve">considerate irricevibili;</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selezionare i partecipanti secondo le modalità indicate successivamente. </w:t>
        <w:tab/>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 scuola dovrà </w:t>
      </w:r>
      <w:r w:rsidDel="00000000" w:rsidR="00000000" w:rsidRPr="00000000">
        <w:rPr>
          <w:sz w:val="28"/>
          <w:szCs w:val="28"/>
          <w:rtl w:val="0"/>
        </w:rPr>
        <w:t xml:space="preserve">inoltre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C">
      <w:pPr>
        <w:jc w:val="both"/>
        <w:rPr>
          <w:sz w:val="28"/>
          <w:szCs w:val="28"/>
        </w:rPr>
      </w:pPr>
      <w:r w:rsidDel="00000000" w:rsidR="00000000" w:rsidRPr="00000000">
        <w:rPr>
          <w:sz w:val="28"/>
          <w:szCs w:val="28"/>
          <w:rtl w:val="0"/>
        </w:rPr>
        <w:t xml:space="preserve">- garantire la correttezza delle graduatorie facendosi carico di eventuali contestazioni da parte degli studenti interessati e conservando la documentazione attestante tale lista, per il termine previsto dalle norme;</w:t>
      </w:r>
    </w:p>
    <w:p w:rsidR="00000000" w:rsidDel="00000000" w:rsidP="00000000" w:rsidRDefault="00000000" w:rsidRPr="00000000" w14:paraId="0000005D">
      <w:pPr>
        <w:jc w:val="both"/>
        <w:rPr>
          <w:sz w:val="28"/>
          <w:szCs w:val="28"/>
        </w:rPr>
      </w:pPr>
      <w:r w:rsidDel="00000000" w:rsidR="00000000" w:rsidRPr="00000000">
        <w:rPr>
          <w:sz w:val="28"/>
          <w:szCs w:val="28"/>
          <w:rtl w:val="0"/>
        </w:rPr>
        <w:t xml:space="preserve">-fornire copia della propria polizza assicurativa contro rischi, infortuni e Responsabilità Civile (RCT) degli studenti e degli accompagnatori docenti durante il periodo di mobilità all’estero.</w:t>
      </w:r>
    </w:p>
    <w:p w:rsidR="00000000" w:rsidDel="00000000" w:rsidP="00000000" w:rsidRDefault="00000000" w:rsidRPr="00000000" w14:paraId="0000005E">
      <w:pPr>
        <w:jc w:val="both"/>
        <w:rPr>
          <w:sz w:val="28"/>
          <w:szCs w:val="28"/>
        </w:rPr>
      </w:pPr>
      <w:r w:rsidDel="00000000" w:rsidR="00000000" w:rsidRPr="00000000">
        <w:rPr>
          <w:sz w:val="28"/>
          <w:szCs w:val="28"/>
          <w:rtl w:val="0"/>
        </w:rPr>
        <w:t xml:space="preserve">-diffondere l’iniziativa sia mediante pubblicazione del Bando di partecipazione sul loro sito web, sia attraverso la promozione dello stesso nei luoghi preposti dall’Istituto alle comunicazioni con gli studenti, in modo da ottenere la maggior visibilità e diffusione possibili del Bando di partecipazione.</w:t>
      </w:r>
    </w:p>
    <w:p w:rsidR="00000000" w:rsidDel="00000000" w:rsidP="00000000" w:rsidRDefault="00000000" w:rsidRPr="00000000" w14:paraId="0000005F">
      <w:pPr>
        <w:jc w:val="both"/>
        <w:rPr>
          <w:sz w:val="28"/>
          <w:szCs w:val="28"/>
        </w:rPr>
      </w:pPr>
      <w:r w:rsidDel="00000000" w:rsidR="00000000" w:rsidRPr="00000000">
        <w:rPr>
          <w:rtl w:val="0"/>
        </w:rPr>
      </w:r>
    </w:p>
    <w:p w:rsidR="00000000" w:rsidDel="00000000" w:rsidP="00000000" w:rsidRDefault="00000000" w:rsidRPr="00000000" w14:paraId="00000060">
      <w:pPr>
        <w:jc w:val="both"/>
        <w:rPr>
          <w:b w:val="1"/>
          <w:sz w:val="28"/>
          <w:szCs w:val="28"/>
        </w:rPr>
      </w:pPr>
      <w:r w:rsidDel="00000000" w:rsidR="00000000" w:rsidRPr="00000000">
        <w:rPr>
          <w:b w:val="1"/>
          <w:sz w:val="28"/>
          <w:szCs w:val="28"/>
          <w:rtl w:val="0"/>
        </w:rPr>
        <w:t xml:space="preserve">Art.9. Modalità di selezione</w:t>
      </w:r>
    </w:p>
    <w:p w:rsidR="00000000" w:rsidDel="00000000" w:rsidP="00000000" w:rsidRDefault="00000000" w:rsidRPr="00000000" w14:paraId="00000061">
      <w:pPr>
        <w:jc w:val="both"/>
        <w:rPr>
          <w:b w:val="1"/>
          <w:sz w:val="28"/>
          <w:szCs w:val="28"/>
        </w:rPr>
      </w:pPr>
      <w:r w:rsidDel="00000000" w:rsidR="00000000" w:rsidRPr="00000000">
        <w:rPr>
          <w:b w:val="1"/>
          <w:sz w:val="28"/>
          <w:szCs w:val="28"/>
          <w:rtl w:val="0"/>
        </w:rPr>
        <w:t xml:space="preserve">a) Pre-selezione</w:t>
      </w:r>
    </w:p>
    <w:p w:rsidR="00000000" w:rsidDel="00000000" w:rsidP="00000000" w:rsidRDefault="00000000" w:rsidRPr="00000000" w14:paraId="00000062">
      <w:pPr>
        <w:jc w:val="both"/>
        <w:rPr>
          <w:sz w:val="28"/>
          <w:szCs w:val="28"/>
        </w:rPr>
      </w:pPr>
      <w:r w:rsidDel="00000000" w:rsidR="00000000" w:rsidRPr="00000000">
        <w:rPr>
          <w:sz w:val="28"/>
          <w:szCs w:val="28"/>
          <w:rtl w:val="0"/>
        </w:rPr>
        <w:t xml:space="preserve">Tutte le domande pervenute che soddisfano i requisiti formali richiesti sono ammesse alla fase di preselezione.</w:t>
      </w:r>
    </w:p>
    <w:p w:rsidR="00000000" w:rsidDel="00000000" w:rsidP="00000000" w:rsidRDefault="00000000" w:rsidRPr="00000000" w14:paraId="00000063">
      <w:pPr>
        <w:jc w:val="both"/>
        <w:rPr>
          <w:sz w:val="28"/>
          <w:szCs w:val="28"/>
        </w:rPr>
      </w:pPr>
      <w:r w:rsidDel="00000000" w:rsidR="00000000" w:rsidRPr="00000000">
        <w:rPr>
          <w:sz w:val="28"/>
          <w:szCs w:val="28"/>
          <w:rtl w:val="0"/>
        </w:rPr>
        <w:t xml:space="preserve">I criteri di valutazione sono i seguenti:</w:t>
      </w:r>
    </w:p>
    <w:p w:rsidR="00000000" w:rsidDel="00000000" w:rsidP="00000000" w:rsidRDefault="00000000" w:rsidRPr="00000000" w14:paraId="00000064">
      <w:pPr>
        <w:jc w:val="both"/>
        <w:rPr>
          <w:sz w:val="28"/>
          <w:szCs w:val="28"/>
        </w:rPr>
      </w:pPr>
      <w:r w:rsidDel="00000000" w:rsidR="00000000" w:rsidRPr="00000000">
        <w:rPr>
          <w:sz w:val="28"/>
          <w:szCs w:val="28"/>
          <w:rtl w:val="0"/>
        </w:rPr>
        <w:t xml:space="preserve">1- Punteggio attribuito alla media scolastica a.s. 2023-2024 </w:t>
      </w:r>
      <w:r w:rsidDel="00000000" w:rsidR="00000000" w:rsidRPr="00000000">
        <w:rPr>
          <w:b w:val="1"/>
          <w:sz w:val="28"/>
          <w:szCs w:val="28"/>
          <w:rtl w:val="0"/>
        </w:rPr>
        <w:t xml:space="preserve">(peso 20%)</w:t>
      </w:r>
      <w:r w:rsidDel="00000000" w:rsidR="00000000" w:rsidRPr="00000000">
        <w:rPr>
          <w:sz w:val="28"/>
          <w:szCs w:val="28"/>
          <w:rtl w:val="0"/>
        </w:rPr>
        <w:t xml:space="preserve">: punteggio max. 20 (corrispondente al voto 10), punteggio minimo 14 (corrispondente al voto 7) secondo lo schema riportato nell’ Allegato Note Finali (*);</w:t>
      </w:r>
    </w:p>
    <w:p w:rsidR="00000000" w:rsidDel="00000000" w:rsidP="00000000" w:rsidRDefault="00000000" w:rsidRPr="00000000" w14:paraId="00000065">
      <w:pPr>
        <w:jc w:val="both"/>
        <w:rPr>
          <w:sz w:val="28"/>
          <w:szCs w:val="28"/>
        </w:rPr>
      </w:pPr>
      <w:r w:rsidDel="00000000" w:rsidR="00000000" w:rsidRPr="00000000">
        <w:rPr>
          <w:sz w:val="28"/>
          <w:szCs w:val="28"/>
          <w:rtl w:val="0"/>
        </w:rPr>
        <w:t xml:space="preserve">2- Punteggio nella lingua Inglese conseguito al termine dell’a.s. 2023-2024</w:t>
      </w:r>
    </w:p>
    <w:p w:rsidR="00000000" w:rsidDel="00000000" w:rsidP="00000000" w:rsidRDefault="00000000" w:rsidRPr="00000000" w14:paraId="00000066">
      <w:pPr>
        <w:jc w:val="both"/>
        <w:rPr>
          <w:sz w:val="28"/>
          <w:szCs w:val="28"/>
        </w:rPr>
      </w:pPr>
      <w:r w:rsidDel="00000000" w:rsidR="00000000" w:rsidRPr="00000000">
        <w:rPr>
          <w:b w:val="1"/>
          <w:sz w:val="28"/>
          <w:szCs w:val="28"/>
          <w:rtl w:val="0"/>
        </w:rPr>
        <w:t xml:space="preserve">(peso 20%)</w:t>
      </w:r>
      <w:r w:rsidDel="00000000" w:rsidR="00000000" w:rsidRPr="00000000">
        <w:rPr>
          <w:sz w:val="28"/>
          <w:szCs w:val="28"/>
          <w:rtl w:val="0"/>
        </w:rPr>
        <w:t xml:space="preserve">: punteggio max. 20 (corrispondente al voto 10), punteggio minimo 14</w:t>
      </w:r>
    </w:p>
    <w:p w:rsidR="00000000" w:rsidDel="00000000" w:rsidP="00000000" w:rsidRDefault="00000000" w:rsidRPr="00000000" w14:paraId="00000067">
      <w:pPr>
        <w:jc w:val="both"/>
        <w:rPr>
          <w:sz w:val="28"/>
          <w:szCs w:val="28"/>
        </w:rPr>
      </w:pPr>
      <w:r w:rsidDel="00000000" w:rsidR="00000000" w:rsidRPr="00000000">
        <w:rPr>
          <w:sz w:val="28"/>
          <w:szCs w:val="28"/>
          <w:rtl w:val="0"/>
        </w:rPr>
        <w:t xml:space="preserve">(corrispondente al voto 7) secondo lo schema riportato nell’ Allegato Note finali (**);</w:t>
      </w:r>
    </w:p>
    <w:p w:rsidR="00000000" w:rsidDel="00000000" w:rsidP="00000000" w:rsidRDefault="00000000" w:rsidRPr="00000000" w14:paraId="00000068">
      <w:pPr>
        <w:jc w:val="both"/>
        <w:rPr>
          <w:sz w:val="28"/>
          <w:szCs w:val="28"/>
        </w:rPr>
      </w:pPr>
      <w:r w:rsidDel="00000000" w:rsidR="00000000" w:rsidRPr="00000000">
        <w:rPr>
          <w:sz w:val="28"/>
          <w:szCs w:val="28"/>
          <w:rtl w:val="0"/>
        </w:rPr>
        <w:t xml:space="preserve">3- Punteggio attribuito al valore ISEE </w:t>
      </w:r>
      <w:r w:rsidDel="00000000" w:rsidR="00000000" w:rsidRPr="00000000">
        <w:rPr>
          <w:b w:val="1"/>
          <w:sz w:val="28"/>
          <w:szCs w:val="28"/>
          <w:rtl w:val="0"/>
        </w:rPr>
        <w:t xml:space="preserve">(peso 10%)</w:t>
      </w:r>
      <w:r w:rsidDel="00000000" w:rsidR="00000000" w:rsidRPr="00000000">
        <w:rPr>
          <w:sz w:val="28"/>
          <w:szCs w:val="28"/>
          <w:rtl w:val="0"/>
        </w:rPr>
        <w:t xml:space="preserve">: suddiviso in 4 fasce, fino ad un valore massimo di € 15.000 secondo lo schema riportato nell’ Allegato Note finali (***)</w:t>
      </w:r>
    </w:p>
    <w:p w:rsidR="00000000" w:rsidDel="00000000" w:rsidP="00000000" w:rsidRDefault="00000000" w:rsidRPr="00000000" w14:paraId="00000069">
      <w:pPr>
        <w:jc w:val="both"/>
        <w:rPr>
          <w:sz w:val="28"/>
          <w:szCs w:val="28"/>
        </w:rPr>
      </w:pPr>
      <w:r w:rsidDel="00000000" w:rsidR="00000000" w:rsidRPr="00000000">
        <w:rPr>
          <w:sz w:val="28"/>
          <w:szCs w:val="28"/>
          <w:rtl w:val="0"/>
        </w:rPr>
        <w:t xml:space="preserve">È prevista la riserva del 20% a candidature presentate da studenti immigrati da almeno di 5 anni e/o provenienti da famiglie con ISEE inferiore a 15.000,00 euro di cui al precedente art. 4.</w:t>
      </w:r>
    </w:p>
    <w:p w:rsidR="00000000" w:rsidDel="00000000" w:rsidP="00000000" w:rsidRDefault="00000000" w:rsidRPr="00000000" w14:paraId="0000006A">
      <w:pPr>
        <w:jc w:val="both"/>
        <w:rPr>
          <w:sz w:val="28"/>
          <w:szCs w:val="28"/>
        </w:rPr>
      </w:pPr>
      <w:r w:rsidDel="00000000" w:rsidR="00000000" w:rsidRPr="00000000">
        <w:rPr>
          <w:sz w:val="28"/>
          <w:szCs w:val="28"/>
          <w:rtl w:val="0"/>
        </w:rPr>
        <w:t xml:space="preserve">L’esito della pre-selezione, le date e i luoghi fissati per la selezione saranno comunicati tramite circolari della scuola di appartenenza e/o direttamente dal referente di Istituto. Tali informazioni saranno, inoltre, pubblicate sul sito Internet dell’Istituto scolastico frequentato.</w:t>
      </w:r>
    </w:p>
    <w:p w:rsidR="00000000" w:rsidDel="00000000" w:rsidP="00000000" w:rsidRDefault="00000000" w:rsidRPr="00000000" w14:paraId="0000006B">
      <w:pPr>
        <w:jc w:val="both"/>
        <w:rPr>
          <w:sz w:val="28"/>
          <w:szCs w:val="28"/>
        </w:rPr>
      </w:pPr>
      <w:r w:rsidDel="00000000" w:rsidR="00000000" w:rsidRPr="00000000">
        <w:rPr>
          <w:rtl w:val="0"/>
        </w:rPr>
      </w:r>
    </w:p>
    <w:p w:rsidR="00000000" w:rsidDel="00000000" w:rsidP="00000000" w:rsidRDefault="00000000" w:rsidRPr="00000000" w14:paraId="0000006C">
      <w:pPr>
        <w:jc w:val="both"/>
        <w:rPr>
          <w:b w:val="1"/>
          <w:sz w:val="28"/>
          <w:szCs w:val="28"/>
        </w:rPr>
      </w:pPr>
      <w:r w:rsidDel="00000000" w:rsidR="00000000" w:rsidRPr="00000000">
        <w:rPr>
          <w:b w:val="1"/>
          <w:sz w:val="28"/>
          <w:szCs w:val="28"/>
          <w:rtl w:val="0"/>
        </w:rPr>
        <w:t xml:space="preserve">b) Selezione</w:t>
      </w:r>
    </w:p>
    <w:p w:rsidR="00000000" w:rsidDel="00000000" w:rsidP="00000000" w:rsidRDefault="00000000" w:rsidRPr="00000000" w14:paraId="0000006D">
      <w:pPr>
        <w:jc w:val="both"/>
        <w:rPr>
          <w:sz w:val="28"/>
          <w:szCs w:val="28"/>
        </w:rPr>
      </w:pPr>
      <w:r w:rsidDel="00000000" w:rsidR="00000000" w:rsidRPr="00000000">
        <w:rPr>
          <w:sz w:val="28"/>
          <w:szCs w:val="28"/>
          <w:rtl w:val="0"/>
        </w:rPr>
        <w:t xml:space="preserve">I candidati che avranno superato la fase di pre-selezione saranno ammessi a selezione. La fase di selezione, prevista orientativamente nella </w:t>
      </w:r>
      <w:r w:rsidDel="00000000" w:rsidR="00000000" w:rsidRPr="00000000">
        <w:rPr>
          <w:b w:val="1"/>
          <w:sz w:val="28"/>
          <w:szCs w:val="28"/>
          <w:rtl w:val="0"/>
        </w:rPr>
        <w:t xml:space="preserve">prima settimana del mese di dicembre 2024</w:t>
      </w:r>
      <w:r w:rsidDel="00000000" w:rsidR="00000000" w:rsidRPr="00000000">
        <w:rPr>
          <w:sz w:val="28"/>
          <w:szCs w:val="28"/>
          <w:rtl w:val="0"/>
        </w:rPr>
        <w:t xml:space="preserve">, prevede le seguenti prove:</w:t>
      </w:r>
    </w:p>
    <w:p w:rsidR="00000000" w:rsidDel="00000000" w:rsidP="00000000" w:rsidRDefault="00000000" w:rsidRPr="00000000" w14:paraId="0000006E">
      <w:pPr>
        <w:jc w:val="both"/>
        <w:rPr>
          <w:sz w:val="28"/>
          <w:szCs w:val="28"/>
        </w:rPr>
      </w:pPr>
      <w:r w:rsidDel="00000000" w:rsidR="00000000" w:rsidRPr="00000000">
        <w:rPr>
          <w:sz w:val="28"/>
          <w:szCs w:val="28"/>
          <w:rtl w:val="0"/>
        </w:rPr>
        <w:t xml:space="preserve">- test scritto e/o colloquio orale nella lingua Inglese;</w:t>
      </w:r>
    </w:p>
    <w:p w:rsidR="00000000" w:rsidDel="00000000" w:rsidP="00000000" w:rsidRDefault="00000000" w:rsidRPr="00000000" w14:paraId="0000006F">
      <w:pPr>
        <w:jc w:val="both"/>
        <w:rPr>
          <w:sz w:val="28"/>
          <w:szCs w:val="28"/>
        </w:rPr>
      </w:pPr>
      <w:r w:rsidDel="00000000" w:rsidR="00000000" w:rsidRPr="00000000">
        <w:rPr>
          <w:sz w:val="28"/>
          <w:szCs w:val="28"/>
          <w:rtl w:val="0"/>
        </w:rPr>
        <w:t xml:space="preserve">- lettera motivazionale, che ha lo scopo di evidenziare gli interessi e la propensione alla partecipazione di ciascun candidato.</w:t>
      </w:r>
    </w:p>
    <w:p w:rsidR="00000000" w:rsidDel="00000000" w:rsidP="00000000" w:rsidRDefault="00000000" w:rsidRPr="00000000" w14:paraId="00000070">
      <w:pPr>
        <w:jc w:val="both"/>
        <w:rPr>
          <w:sz w:val="28"/>
          <w:szCs w:val="28"/>
        </w:rPr>
      </w:pPr>
      <w:r w:rsidDel="00000000" w:rsidR="00000000" w:rsidRPr="00000000">
        <w:rPr>
          <w:sz w:val="28"/>
          <w:szCs w:val="28"/>
          <w:rtl w:val="0"/>
        </w:rPr>
        <w:t xml:space="preserve">I candidati ammessi alla fase di selezione dovranno presentarsi muniti di valido documento d’identità, un CV e una lettera motivazionale redatta nella lingua inglese secondo il modello allegato al presente bando, Allegato 3.</w:t>
      </w:r>
    </w:p>
    <w:p w:rsidR="00000000" w:rsidDel="00000000" w:rsidP="00000000" w:rsidRDefault="00000000" w:rsidRPr="00000000" w14:paraId="00000071">
      <w:pPr>
        <w:jc w:val="both"/>
        <w:rPr>
          <w:sz w:val="28"/>
          <w:szCs w:val="28"/>
        </w:rPr>
      </w:pPr>
      <w:r w:rsidDel="00000000" w:rsidR="00000000" w:rsidRPr="00000000">
        <w:rPr>
          <w:sz w:val="28"/>
          <w:szCs w:val="28"/>
          <w:rtl w:val="0"/>
        </w:rPr>
        <w:t xml:space="preserve">Non saranno previste date ulteriori per chi non potrà presentarsi alle prove fissate.</w:t>
      </w:r>
    </w:p>
    <w:p w:rsidR="00000000" w:rsidDel="00000000" w:rsidP="00000000" w:rsidRDefault="00000000" w:rsidRPr="00000000" w14:paraId="00000072">
      <w:pPr>
        <w:jc w:val="both"/>
        <w:rPr>
          <w:sz w:val="28"/>
          <w:szCs w:val="28"/>
          <w:u w:val="single"/>
        </w:rPr>
      </w:pPr>
      <w:r w:rsidDel="00000000" w:rsidR="00000000" w:rsidRPr="00000000">
        <w:rPr>
          <w:sz w:val="28"/>
          <w:szCs w:val="28"/>
          <w:u w:val="single"/>
          <w:rtl w:val="0"/>
        </w:rPr>
        <w:t xml:space="preserve">La graduatoria dei vincitori e delle liste di riserva sarà formulata in considerazione dei seguenti parametri:</w:t>
      </w:r>
    </w:p>
    <w:p w:rsidR="00000000" w:rsidDel="00000000" w:rsidP="00000000" w:rsidRDefault="00000000" w:rsidRPr="00000000" w14:paraId="00000073">
      <w:pPr>
        <w:jc w:val="both"/>
        <w:rPr>
          <w:sz w:val="28"/>
          <w:szCs w:val="28"/>
          <w:u w:val="single"/>
        </w:rPr>
      </w:pPr>
      <w:r w:rsidDel="00000000" w:rsidR="00000000" w:rsidRPr="00000000">
        <w:rPr>
          <w:sz w:val="28"/>
          <w:szCs w:val="28"/>
          <w:rtl w:val="0"/>
        </w:rPr>
        <w:t xml:space="preserve">-</w:t>
      </w:r>
      <w:r w:rsidDel="00000000" w:rsidR="00000000" w:rsidRPr="00000000">
        <w:rPr>
          <w:sz w:val="28"/>
          <w:szCs w:val="28"/>
          <w:u w:val="single"/>
          <w:rtl w:val="0"/>
        </w:rPr>
        <w:t xml:space="preserve">Punteggio ottenuto in fase di pre-selezione: </w:t>
      </w:r>
      <w:r w:rsidDel="00000000" w:rsidR="00000000" w:rsidRPr="00000000">
        <w:rPr>
          <w:b w:val="1"/>
          <w:sz w:val="28"/>
          <w:szCs w:val="28"/>
          <w:u w:val="single"/>
          <w:rtl w:val="0"/>
        </w:rPr>
        <w:t xml:space="preserve">peso 50%</w:t>
      </w:r>
      <w:r w:rsidDel="00000000" w:rsidR="00000000" w:rsidRPr="00000000">
        <w:rPr>
          <w:sz w:val="28"/>
          <w:szCs w:val="28"/>
          <w:u w:val="single"/>
          <w:rtl w:val="0"/>
        </w:rPr>
        <w:t xml:space="preserve">;</w:t>
      </w:r>
    </w:p>
    <w:p w:rsidR="00000000" w:rsidDel="00000000" w:rsidP="00000000" w:rsidRDefault="00000000" w:rsidRPr="00000000" w14:paraId="00000074">
      <w:pPr>
        <w:jc w:val="both"/>
        <w:rPr>
          <w:sz w:val="28"/>
          <w:szCs w:val="28"/>
          <w:u w:val="single"/>
        </w:rPr>
      </w:pPr>
      <w:r w:rsidDel="00000000" w:rsidR="00000000" w:rsidRPr="00000000">
        <w:rPr>
          <w:sz w:val="28"/>
          <w:szCs w:val="28"/>
          <w:u w:val="single"/>
          <w:rtl w:val="0"/>
        </w:rPr>
        <w:t xml:space="preserve">-Punteggio ottenuto nel test scritto e/o colloquio di lingua: </w:t>
      </w:r>
      <w:r w:rsidDel="00000000" w:rsidR="00000000" w:rsidRPr="00000000">
        <w:rPr>
          <w:b w:val="1"/>
          <w:sz w:val="28"/>
          <w:szCs w:val="28"/>
          <w:u w:val="single"/>
          <w:rtl w:val="0"/>
        </w:rPr>
        <w:t xml:space="preserve">peso 25%</w:t>
      </w:r>
      <w:r w:rsidDel="00000000" w:rsidR="00000000" w:rsidRPr="00000000">
        <w:rPr>
          <w:sz w:val="28"/>
          <w:szCs w:val="28"/>
          <w:u w:val="single"/>
          <w:rtl w:val="0"/>
        </w:rPr>
        <w:t xml:space="preserve">;</w:t>
      </w:r>
    </w:p>
    <w:p w:rsidR="00000000" w:rsidDel="00000000" w:rsidP="00000000" w:rsidRDefault="00000000" w:rsidRPr="00000000" w14:paraId="00000075">
      <w:pPr>
        <w:jc w:val="both"/>
        <w:rPr>
          <w:sz w:val="28"/>
          <w:szCs w:val="28"/>
          <w:u w:val="single"/>
        </w:rPr>
      </w:pPr>
      <w:r w:rsidDel="00000000" w:rsidR="00000000" w:rsidRPr="00000000">
        <w:rPr>
          <w:sz w:val="28"/>
          <w:szCs w:val="28"/>
          <w:u w:val="single"/>
          <w:rtl w:val="0"/>
        </w:rPr>
        <w:t xml:space="preserve">-Lettera motivazionale: </w:t>
      </w:r>
      <w:r w:rsidDel="00000000" w:rsidR="00000000" w:rsidRPr="00000000">
        <w:rPr>
          <w:b w:val="1"/>
          <w:sz w:val="28"/>
          <w:szCs w:val="28"/>
          <w:u w:val="single"/>
          <w:rtl w:val="0"/>
        </w:rPr>
        <w:t xml:space="preserve">peso 25%</w:t>
      </w:r>
      <w:r w:rsidDel="00000000" w:rsidR="00000000" w:rsidRPr="00000000">
        <w:rPr>
          <w:sz w:val="28"/>
          <w:szCs w:val="28"/>
          <w:u w:val="single"/>
          <w:rtl w:val="0"/>
        </w:rPr>
        <w:t xml:space="preserve">;</w:t>
      </w:r>
    </w:p>
    <w:p w:rsidR="00000000" w:rsidDel="00000000" w:rsidP="00000000" w:rsidRDefault="00000000" w:rsidRPr="00000000" w14:paraId="00000076">
      <w:pPr>
        <w:jc w:val="both"/>
        <w:rPr>
          <w:sz w:val="28"/>
          <w:szCs w:val="28"/>
          <w:u w:val="single"/>
        </w:rPr>
      </w:pPr>
      <w:r w:rsidDel="00000000" w:rsidR="00000000" w:rsidRPr="00000000">
        <w:rPr>
          <w:sz w:val="28"/>
          <w:szCs w:val="28"/>
          <w:rtl w:val="0"/>
        </w:rPr>
        <w:t xml:space="preserve">-</w:t>
      </w:r>
      <w:r w:rsidDel="00000000" w:rsidR="00000000" w:rsidRPr="00000000">
        <w:rPr>
          <w:sz w:val="28"/>
          <w:szCs w:val="28"/>
          <w:u w:val="single"/>
          <w:rtl w:val="0"/>
        </w:rPr>
        <w:t xml:space="preserve">Riserva del 20% a favore di studenti immigrati da almeno di 5 anni e/o provenienti da famiglie con ISEE inferiore a 15.000 euro cosi come indicati al precedente Art. 4.</w:t>
      </w:r>
    </w:p>
    <w:p w:rsidR="00000000" w:rsidDel="00000000" w:rsidP="00000000" w:rsidRDefault="00000000" w:rsidRPr="00000000" w14:paraId="00000077">
      <w:pPr>
        <w:jc w:val="both"/>
        <w:rPr>
          <w:sz w:val="28"/>
          <w:szCs w:val="28"/>
        </w:rPr>
      </w:pPr>
      <w:r w:rsidDel="00000000" w:rsidR="00000000" w:rsidRPr="00000000">
        <w:rPr>
          <w:sz w:val="28"/>
          <w:szCs w:val="28"/>
          <w:rtl w:val="0"/>
        </w:rPr>
        <w:t xml:space="preserve">Saranno ammessi a beneficiare della borsa di studio solo gli studenti la cui candidatura risulterà idonea, ossia otterrà un punteggio minimo pari a 50 su 100. Qualora due candidature ottengano nella graduatoria di selezione finale un identico punteggio, sarà data priorità allo studente con il punteggio più alto ottenuto nel test scritto e/o colloquio di lingua e in caso di ulteriore parità allo studente con il punteggio più alto per la lettera motivazionale.</w:t>
      </w:r>
    </w:p>
    <w:p w:rsidR="00000000" w:rsidDel="00000000" w:rsidP="00000000" w:rsidRDefault="00000000" w:rsidRPr="00000000" w14:paraId="00000078">
      <w:pPr>
        <w:jc w:val="both"/>
        <w:rPr>
          <w:sz w:val="28"/>
          <w:szCs w:val="28"/>
        </w:rPr>
      </w:pPr>
      <w:r w:rsidDel="00000000" w:rsidR="00000000" w:rsidRPr="00000000">
        <w:rPr>
          <w:sz w:val="28"/>
          <w:szCs w:val="28"/>
          <w:rtl w:val="0"/>
        </w:rPr>
        <w:t xml:space="preserve">L’esito delle selezioni sarà consultabile sul sito internet della scuola con modalità che garantiscano la privacy degli studenti.</w:t>
      </w:r>
    </w:p>
    <w:p w:rsidR="00000000" w:rsidDel="00000000" w:rsidP="00000000" w:rsidRDefault="00000000" w:rsidRPr="00000000" w14:paraId="00000079">
      <w:pPr>
        <w:jc w:val="both"/>
        <w:rPr>
          <w:sz w:val="28"/>
          <w:szCs w:val="28"/>
        </w:rPr>
      </w:pPr>
      <w:r w:rsidDel="00000000" w:rsidR="00000000" w:rsidRPr="00000000">
        <w:rPr>
          <w:sz w:val="28"/>
          <w:szCs w:val="28"/>
          <w:rtl w:val="0"/>
        </w:rPr>
        <w:t xml:space="preserve">In caso di rinuncia alla borsa di uno o più beneficiari si attingerà alla graduatoria dei candidati idonei in lista di riserva.</w:t>
      </w:r>
    </w:p>
    <w:p w:rsidR="00000000" w:rsidDel="00000000" w:rsidP="00000000" w:rsidRDefault="00000000" w:rsidRPr="00000000" w14:paraId="0000007A">
      <w:pPr>
        <w:jc w:val="both"/>
        <w:rPr>
          <w:sz w:val="28"/>
          <w:szCs w:val="28"/>
        </w:rPr>
      </w:pPr>
      <w:r w:rsidDel="00000000" w:rsidR="00000000" w:rsidRPr="00000000">
        <w:rPr>
          <w:sz w:val="28"/>
          <w:szCs w:val="28"/>
          <w:rtl w:val="0"/>
        </w:rPr>
        <w:t xml:space="preserve">L’eventuale RINUNCIA da parte del vincitore alla borsa assegnata dovrà tassativamente pervenire entro e non oltre i 5 giorni successivi alla pubblicazione delle graduatorie. Tale rinuncia va comunicata per iscritto al proprio Istituto scolastico. </w:t>
      </w:r>
      <w:r w:rsidDel="00000000" w:rsidR="00000000" w:rsidRPr="00000000">
        <w:rPr>
          <w:i w:val="1"/>
          <w:sz w:val="28"/>
          <w:szCs w:val="28"/>
          <w:u w:val="single"/>
          <w:rtl w:val="0"/>
        </w:rPr>
        <w:t xml:space="preserve">Qualora la comunicazione di rinuncia alla Borsa di Studio o comunque l’impossibilità di partecipare al progetto pervenga oltre tale termine stabilito, tutti i costi già sostenuti, direttamente attribuibili al candidato rinunciatario (costo del volo a/r Bologna Dublino, eventuale cambio nominativo del volo, spese di vitto e alloggio), dovranno essere rimborsati dal genitore/tutor del rinunciatario, entro 15 giorni dalla data di rinuncia stessa</w:t>
      </w:r>
      <w:r w:rsidDel="00000000" w:rsidR="00000000" w:rsidRPr="00000000">
        <w:rPr>
          <w:sz w:val="28"/>
          <w:szCs w:val="28"/>
          <w:rtl w:val="0"/>
        </w:rPr>
        <w:t xml:space="preserve">.</w:t>
      </w:r>
    </w:p>
    <w:p w:rsidR="00000000" w:rsidDel="00000000" w:rsidP="00000000" w:rsidRDefault="00000000" w:rsidRPr="00000000" w14:paraId="0000007B">
      <w:pPr>
        <w:jc w:val="both"/>
        <w:rPr>
          <w:sz w:val="28"/>
          <w:szCs w:val="28"/>
        </w:rPr>
      </w:pPr>
      <w:r w:rsidDel="00000000" w:rsidR="00000000" w:rsidRPr="00000000">
        <w:rPr>
          <w:rtl w:val="0"/>
        </w:rPr>
      </w:r>
    </w:p>
    <w:p w:rsidR="00000000" w:rsidDel="00000000" w:rsidP="00000000" w:rsidRDefault="00000000" w:rsidRPr="00000000" w14:paraId="0000007C">
      <w:pPr>
        <w:jc w:val="both"/>
        <w:rPr>
          <w:sz w:val="28"/>
          <w:szCs w:val="28"/>
        </w:rPr>
      </w:pPr>
      <w:r w:rsidDel="00000000" w:rsidR="00000000" w:rsidRPr="00000000">
        <w:rPr>
          <w:rtl w:val="0"/>
        </w:rPr>
      </w:r>
    </w:p>
    <w:p w:rsidR="00000000" w:rsidDel="00000000" w:rsidP="00000000" w:rsidRDefault="00000000" w:rsidRPr="00000000" w14:paraId="0000007D">
      <w:pPr>
        <w:jc w:val="both"/>
        <w:rPr>
          <w:b w:val="1"/>
          <w:sz w:val="28"/>
          <w:szCs w:val="28"/>
        </w:rPr>
      </w:pPr>
      <w:r w:rsidDel="00000000" w:rsidR="00000000" w:rsidRPr="00000000">
        <w:rPr>
          <w:b w:val="1"/>
          <w:sz w:val="28"/>
          <w:szCs w:val="28"/>
          <w:rtl w:val="0"/>
        </w:rPr>
        <w:t xml:space="preserve">Art. 10. Impegno dei partecipanti </w:t>
      </w:r>
    </w:p>
    <w:p w:rsidR="00000000" w:rsidDel="00000000" w:rsidP="00000000" w:rsidRDefault="00000000" w:rsidRPr="00000000" w14:paraId="0000007E">
      <w:pPr>
        <w:jc w:val="both"/>
        <w:rPr>
          <w:sz w:val="28"/>
          <w:szCs w:val="28"/>
        </w:rPr>
      </w:pPr>
      <w:r w:rsidDel="00000000" w:rsidR="00000000" w:rsidRPr="00000000">
        <w:rPr>
          <w:sz w:val="28"/>
          <w:szCs w:val="28"/>
          <w:rtl w:val="0"/>
        </w:rPr>
        <w:t xml:space="preserve">Gli studenti che supereranno la fase di selezione e parteciperanno al progetto, sono tenuti a:</w:t>
      </w:r>
    </w:p>
    <w:p w:rsidR="00000000" w:rsidDel="00000000" w:rsidP="00000000" w:rsidRDefault="00000000" w:rsidRPr="00000000" w14:paraId="0000007F">
      <w:pPr>
        <w:jc w:val="both"/>
        <w:rPr>
          <w:sz w:val="28"/>
          <w:szCs w:val="28"/>
        </w:rPr>
      </w:pPr>
      <w:r w:rsidDel="00000000" w:rsidR="00000000" w:rsidRPr="00000000">
        <w:rPr>
          <w:sz w:val="28"/>
          <w:szCs w:val="28"/>
          <w:rtl w:val="0"/>
        </w:rPr>
        <w:t xml:space="preserve">- rispettare le prescrizioni contenute nei documenti ufficiali e nelle indicazioni scritte e orali fornite dal proprio istituto </w:t>
      </w:r>
    </w:p>
    <w:p w:rsidR="00000000" w:rsidDel="00000000" w:rsidP="00000000" w:rsidRDefault="00000000" w:rsidRPr="00000000" w14:paraId="00000080">
      <w:pPr>
        <w:jc w:val="both"/>
        <w:rPr>
          <w:sz w:val="28"/>
          <w:szCs w:val="28"/>
        </w:rPr>
      </w:pPr>
      <w:r w:rsidDel="00000000" w:rsidR="00000000" w:rsidRPr="00000000">
        <w:rPr>
          <w:sz w:val="28"/>
          <w:szCs w:val="28"/>
          <w:rtl w:val="0"/>
        </w:rPr>
        <w:t xml:space="preserve">- frequentare obbligatoriamente le attività̀ formative e di orientamento che precedono e seguono la mobilità all’estero, </w:t>
      </w:r>
    </w:p>
    <w:p w:rsidR="00000000" w:rsidDel="00000000" w:rsidP="00000000" w:rsidRDefault="00000000" w:rsidRPr="00000000" w14:paraId="00000081">
      <w:pPr>
        <w:jc w:val="both"/>
        <w:rPr>
          <w:sz w:val="28"/>
          <w:szCs w:val="28"/>
        </w:rPr>
      </w:pPr>
      <w:r w:rsidDel="00000000" w:rsidR="00000000" w:rsidRPr="00000000">
        <w:rPr>
          <w:sz w:val="28"/>
          <w:szCs w:val="28"/>
          <w:rtl w:val="0"/>
        </w:rPr>
        <w:t xml:space="preserve">- effettuare per intero il soggiorno all’estero;</w:t>
      </w:r>
    </w:p>
    <w:p w:rsidR="00000000" w:rsidDel="00000000" w:rsidP="00000000" w:rsidRDefault="00000000" w:rsidRPr="00000000" w14:paraId="00000082">
      <w:pPr>
        <w:jc w:val="both"/>
        <w:rPr>
          <w:sz w:val="28"/>
          <w:szCs w:val="28"/>
        </w:rPr>
      </w:pPr>
      <w:r w:rsidDel="00000000" w:rsidR="00000000" w:rsidRPr="00000000">
        <w:rPr>
          <w:sz w:val="28"/>
          <w:szCs w:val="28"/>
          <w:rtl w:val="0"/>
        </w:rPr>
        <w:t xml:space="preserve">- conformarsi alle disposizioni e ai regolamenti in vigore nell’organismo ospitante; </w:t>
      </w:r>
    </w:p>
    <w:p w:rsidR="00000000" w:rsidDel="00000000" w:rsidP="00000000" w:rsidRDefault="00000000" w:rsidRPr="00000000" w14:paraId="00000083">
      <w:pPr>
        <w:jc w:val="both"/>
        <w:rPr>
          <w:sz w:val="28"/>
          <w:szCs w:val="28"/>
        </w:rPr>
      </w:pPr>
      <w:r w:rsidDel="00000000" w:rsidR="00000000" w:rsidRPr="00000000">
        <w:rPr>
          <w:sz w:val="28"/>
          <w:szCs w:val="28"/>
          <w:rtl w:val="0"/>
        </w:rPr>
        <w:t xml:space="preserve">- comportarsi in modo tale da non procurare intralcio all’attività̀ didattiche e mantenere la massima riservatezza relativa all’organizzazione ospitante ed a qualsiasi altra informazione di cui si entri in possesso;</w:t>
      </w:r>
    </w:p>
    <w:p w:rsidR="00000000" w:rsidDel="00000000" w:rsidP="00000000" w:rsidRDefault="00000000" w:rsidRPr="00000000" w14:paraId="00000084">
      <w:pPr>
        <w:jc w:val="both"/>
        <w:rPr>
          <w:rFonts w:ascii="Times New Roman" w:cs="Times New Roman" w:eastAsia="Times New Roman" w:hAnsi="Times New Roman"/>
        </w:rPr>
      </w:pPr>
      <w:r w:rsidDel="00000000" w:rsidR="00000000" w:rsidRPr="00000000">
        <w:rPr>
          <w:sz w:val="28"/>
          <w:szCs w:val="28"/>
          <w:rtl w:val="0"/>
        </w:rPr>
        <w:t xml:space="preserve">- conformarsi alle diverse abitudini di vita, orari e regole di comportamento vigenti nella famiglia o negli appartamenti/strutture presso cui alloggia; </w:t>
      </w:r>
      <w:r w:rsidDel="00000000" w:rsidR="00000000" w:rsidRPr="00000000">
        <w:rPr>
          <w:rtl w:val="0"/>
        </w:rPr>
      </w:r>
    </w:p>
    <w:p w:rsidR="00000000" w:rsidDel="00000000" w:rsidP="00000000" w:rsidRDefault="00000000" w:rsidRPr="00000000" w14:paraId="00000085">
      <w:pPr>
        <w:jc w:val="both"/>
        <w:rPr>
          <w:sz w:val="28"/>
          <w:szCs w:val="28"/>
        </w:rPr>
      </w:pPr>
      <w:r w:rsidDel="00000000" w:rsidR="00000000" w:rsidRPr="00000000">
        <w:rPr>
          <w:sz w:val="28"/>
          <w:szCs w:val="28"/>
          <w:rtl w:val="0"/>
        </w:rPr>
        <w:t xml:space="preserve">- partecipare alle attività̀ post-esperienza previste.</w:t>
      </w:r>
    </w:p>
    <w:p w:rsidR="00000000" w:rsidDel="00000000" w:rsidP="00000000" w:rsidRDefault="00000000" w:rsidRPr="00000000" w14:paraId="00000086">
      <w:pPr>
        <w:jc w:val="both"/>
        <w:rPr>
          <w:sz w:val="28"/>
          <w:szCs w:val="28"/>
        </w:rPr>
      </w:pPr>
      <w:r w:rsidDel="00000000" w:rsidR="00000000" w:rsidRPr="00000000">
        <w:rPr>
          <w:sz w:val="28"/>
          <w:szCs w:val="28"/>
          <w:rtl w:val="0"/>
        </w:rPr>
        <w:t xml:space="preserve">Il mancato rispetto di tali obblighi comporterà l’esclusione dal progetto, incluso il rientro anticipato dall’estero. Le spese per il rientro anticipato saranno a carico dei genitori del beneficiario. </w:t>
      </w:r>
    </w:p>
    <w:p w:rsidR="00000000" w:rsidDel="00000000" w:rsidP="00000000" w:rsidRDefault="00000000" w:rsidRPr="00000000" w14:paraId="00000087">
      <w:pPr>
        <w:jc w:val="both"/>
        <w:rPr>
          <w:sz w:val="28"/>
          <w:szCs w:val="28"/>
        </w:rPr>
      </w:pPr>
      <w:r w:rsidDel="00000000" w:rsidR="00000000" w:rsidRPr="00000000">
        <w:rPr>
          <w:rtl w:val="0"/>
        </w:rPr>
      </w:r>
    </w:p>
    <w:p w:rsidR="00000000" w:rsidDel="00000000" w:rsidP="00000000" w:rsidRDefault="00000000" w:rsidRPr="00000000" w14:paraId="00000088">
      <w:pPr>
        <w:jc w:val="both"/>
        <w:rPr>
          <w:sz w:val="28"/>
          <w:szCs w:val="28"/>
        </w:rPr>
      </w:pPr>
      <w:r w:rsidDel="00000000" w:rsidR="00000000" w:rsidRPr="00000000">
        <w:rPr>
          <w:rtl w:val="0"/>
        </w:rPr>
      </w:r>
    </w:p>
    <w:p w:rsidR="00000000" w:rsidDel="00000000" w:rsidP="00000000" w:rsidRDefault="00000000" w:rsidRPr="00000000" w14:paraId="00000089">
      <w:pPr>
        <w:jc w:val="both"/>
        <w:rPr>
          <w:sz w:val="28"/>
          <w:szCs w:val="28"/>
        </w:rPr>
      </w:pPr>
      <w:r w:rsidDel="00000000" w:rsidR="00000000" w:rsidRPr="00000000">
        <w:rPr>
          <w:rtl w:val="0"/>
        </w:rPr>
      </w:r>
    </w:p>
    <w:p w:rsidR="00000000" w:rsidDel="00000000" w:rsidP="00000000" w:rsidRDefault="00000000" w:rsidRPr="00000000" w14:paraId="0000008A">
      <w:pPr>
        <w:jc w:val="both"/>
        <w:rPr>
          <w:sz w:val="28"/>
          <w:szCs w:val="28"/>
        </w:rPr>
      </w:pPr>
      <w:r w:rsidDel="00000000" w:rsidR="00000000" w:rsidRPr="00000000">
        <w:rPr>
          <w:rtl w:val="0"/>
        </w:rPr>
      </w:r>
    </w:p>
    <w:p w:rsidR="00000000" w:rsidDel="00000000" w:rsidP="00000000" w:rsidRDefault="00000000" w:rsidRPr="00000000" w14:paraId="0000008B">
      <w:pPr>
        <w:jc w:val="both"/>
        <w:rPr>
          <w:sz w:val="28"/>
          <w:szCs w:val="28"/>
        </w:rPr>
      </w:pPr>
      <w:r w:rsidDel="00000000" w:rsidR="00000000" w:rsidRPr="00000000">
        <w:rPr>
          <w:rtl w:val="0"/>
        </w:rPr>
      </w:r>
    </w:p>
    <w:p w:rsidR="00000000" w:rsidDel="00000000" w:rsidP="00000000" w:rsidRDefault="00000000" w:rsidRPr="00000000" w14:paraId="0000008C">
      <w:pPr>
        <w:jc w:val="both"/>
        <w:rPr>
          <w:sz w:val="28"/>
          <w:szCs w:val="28"/>
        </w:rPr>
      </w:pPr>
      <w:r w:rsidDel="00000000" w:rsidR="00000000" w:rsidRPr="00000000">
        <w:rPr>
          <w:rtl w:val="0"/>
        </w:rPr>
      </w:r>
    </w:p>
    <w:p w:rsidR="00000000" w:rsidDel="00000000" w:rsidP="00000000" w:rsidRDefault="00000000" w:rsidRPr="00000000" w14:paraId="0000008D">
      <w:pPr>
        <w:jc w:val="both"/>
        <w:rPr>
          <w:sz w:val="28"/>
          <w:szCs w:val="28"/>
        </w:rPr>
      </w:pPr>
      <w:r w:rsidDel="00000000" w:rsidR="00000000" w:rsidRPr="00000000">
        <w:rPr>
          <w:rtl w:val="0"/>
        </w:rPr>
      </w:r>
    </w:p>
    <w:p w:rsidR="00000000" w:rsidDel="00000000" w:rsidP="00000000" w:rsidRDefault="00000000" w:rsidRPr="00000000" w14:paraId="0000008E">
      <w:pPr>
        <w:jc w:val="both"/>
        <w:rPr>
          <w:sz w:val="28"/>
          <w:szCs w:val="28"/>
        </w:rPr>
      </w:pPr>
      <w:r w:rsidDel="00000000" w:rsidR="00000000" w:rsidRPr="00000000">
        <w:rPr>
          <w:rtl w:val="0"/>
        </w:rPr>
      </w:r>
    </w:p>
    <w:p w:rsidR="00000000" w:rsidDel="00000000" w:rsidP="00000000" w:rsidRDefault="00000000" w:rsidRPr="00000000" w14:paraId="0000008F">
      <w:pPr>
        <w:jc w:val="both"/>
        <w:rPr>
          <w:sz w:val="28"/>
          <w:szCs w:val="28"/>
        </w:rPr>
      </w:pPr>
      <w:r w:rsidDel="00000000" w:rsidR="00000000" w:rsidRPr="00000000">
        <w:rPr>
          <w:rtl w:val="0"/>
        </w:rPr>
      </w:r>
    </w:p>
    <w:p w:rsidR="00000000" w:rsidDel="00000000" w:rsidP="00000000" w:rsidRDefault="00000000" w:rsidRPr="00000000" w14:paraId="00000090">
      <w:pPr>
        <w:jc w:val="both"/>
        <w:rPr>
          <w:sz w:val="28"/>
          <w:szCs w:val="28"/>
        </w:rPr>
      </w:pPr>
      <w:r w:rsidDel="00000000" w:rsidR="00000000" w:rsidRPr="00000000">
        <w:rPr>
          <w:rtl w:val="0"/>
        </w:rPr>
      </w:r>
    </w:p>
    <w:p w:rsidR="00000000" w:rsidDel="00000000" w:rsidP="00000000" w:rsidRDefault="00000000" w:rsidRPr="00000000" w14:paraId="00000091">
      <w:pPr>
        <w:jc w:val="both"/>
        <w:rPr>
          <w:sz w:val="28"/>
          <w:szCs w:val="28"/>
        </w:rPr>
      </w:pPr>
      <w:r w:rsidDel="00000000" w:rsidR="00000000" w:rsidRPr="00000000">
        <w:rPr>
          <w:rtl w:val="0"/>
        </w:rPr>
      </w:r>
    </w:p>
    <w:p w:rsidR="00000000" w:rsidDel="00000000" w:rsidP="00000000" w:rsidRDefault="00000000" w:rsidRPr="00000000" w14:paraId="00000092">
      <w:pPr>
        <w:jc w:val="both"/>
        <w:rPr>
          <w:sz w:val="28"/>
          <w:szCs w:val="28"/>
        </w:rPr>
      </w:pPr>
      <w:r w:rsidDel="00000000" w:rsidR="00000000" w:rsidRPr="00000000">
        <w:rPr>
          <w:rtl w:val="0"/>
        </w:rPr>
      </w:r>
    </w:p>
    <w:p w:rsidR="00000000" w:rsidDel="00000000" w:rsidP="00000000" w:rsidRDefault="00000000" w:rsidRPr="00000000" w14:paraId="00000093">
      <w:pPr>
        <w:jc w:val="both"/>
        <w:rPr>
          <w:sz w:val="28"/>
          <w:szCs w:val="28"/>
        </w:rPr>
      </w:pPr>
      <w:r w:rsidDel="00000000" w:rsidR="00000000" w:rsidRPr="00000000">
        <w:rPr>
          <w:rtl w:val="0"/>
        </w:rPr>
      </w:r>
    </w:p>
    <w:p w:rsidR="00000000" w:rsidDel="00000000" w:rsidP="00000000" w:rsidRDefault="00000000" w:rsidRPr="00000000" w14:paraId="00000094">
      <w:pPr>
        <w:jc w:val="both"/>
        <w:rPr>
          <w:sz w:val="28"/>
          <w:szCs w:val="28"/>
        </w:rPr>
      </w:pPr>
      <w:r w:rsidDel="00000000" w:rsidR="00000000" w:rsidRPr="00000000">
        <w:rPr>
          <w:rtl w:val="0"/>
        </w:rPr>
      </w:r>
    </w:p>
    <w:p w:rsidR="00000000" w:rsidDel="00000000" w:rsidP="00000000" w:rsidRDefault="00000000" w:rsidRPr="00000000" w14:paraId="00000095">
      <w:pPr>
        <w:jc w:val="both"/>
        <w:rPr>
          <w:sz w:val="28"/>
          <w:szCs w:val="28"/>
        </w:rPr>
      </w:pPr>
      <w:r w:rsidDel="00000000" w:rsidR="00000000" w:rsidRPr="00000000">
        <w:rPr>
          <w:rtl w:val="0"/>
        </w:rPr>
      </w:r>
    </w:p>
    <w:p w:rsidR="00000000" w:rsidDel="00000000" w:rsidP="00000000" w:rsidRDefault="00000000" w:rsidRPr="00000000" w14:paraId="00000096">
      <w:pPr>
        <w:jc w:val="both"/>
        <w:rPr>
          <w:sz w:val="28"/>
          <w:szCs w:val="28"/>
        </w:rPr>
      </w:pPr>
      <w:r w:rsidDel="00000000" w:rsidR="00000000" w:rsidRPr="00000000">
        <w:rPr>
          <w:rtl w:val="0"/>
        </w:rPr>
      </w:r>
    </w:p>
    <w:p w:rsidR="00000000" w:rsidDel="00000000" w:rsidP="00000000" w:rsidRDefault="00000000" w:rsidRPr="00000000" w14:paraId="00000097">
      <w:pPr>
        <w:jc w:val="both"/>
        <w:rPr>
          <w:sz w:val="28"/>
          <w:szCs w:val="28"/>
        </w:rPr>
      </w:pPr>
      <w:r w:rsidDel="00000000" w:rsidR="00000000" w:rsidRPr="00000000">
        <w:rPr>
          <w:rtl w:val="0"/>
        </w:rPr>
      </w:r>
    </w:p>
    <w:p w:rsidR="00000000" w:rsidDel="00000000" w:rsidP="00000000" w:rsidRDefault="00000000" w:rsidRPr="00000000" w14:paraId="00000098">
      <w:pPr>
        <w:jc w:val="both"/>
        <w:rPr>
          <w:sz w:val="28"/>
          <w:szCs w:val="28"/>
        </w:rPr>
      </w:pPr>
      <w:r w:rsidDel="00000000" w:rsidR="00000000" w:rsidRPr="00000000">
        <w:rPr>
          <w:rtl w:val="0"/>
        </w:rPr>
      </w:r>
    </w:p>
    <w:p w:rsidR="00000000" w:rsidDel="00000000" w:rsidP="00000000" w:rsidRDefault="00000000" w:rsidRPr="00000000" w14:paraId="00000099">
      <w:pPr>
        <w:jc w:val="both"/>
        <w:rPr>
          <w:b w:val="1"/>
          <w:sz w:val="28"/>
          <w:szCs w:val="28"/>
        </w:rPr>
      </w:pPr>
      <w:r w:rsidDel="00000000" w:rsidR="00000000" w:rsidRPr="00000000">
        <w:rPr>
          <w:b w:val="1"/>
          <w:sz w:val="28"/>
          <w:szCs w:val="28"/>
          <w:rtl w:val="0"/>
        </w:rPr>
        <w:t xml:space="preserve">Per informazioni</w:t>
      </w:r>
    </w:p>
    <w:p w:rsidR="00000000" w:rsidDel="00000000" w:rsidP="00000000" w:rsidRDefault="00000000" w:rsidRPr="00000000" w14:paraId="0000009A">
      <w:pPr>
        <w:jc w:val="both"/>
        <w:rPr>
          <w:b w:val="1"/>
          <w:sz w:val="28"/>
          <w:szCs w:val="28"/>
        </w:rPr>
      </w:pPr>
      <w:r w:rsidDel="00000000" w:rsidR="00000000" w:rsidRPr="00000000">
        <w:rPr>
          <w:rtl w:val="0"/>
        </w:rPr>
      </w:r>
    </w:p>
    <w:p w:rsidR="00000000" w:rsidDel="00000000" w:rsidP="00000000" w:rsidRDefault="00000000" w:rsidRPr="00000000" w14:paraId="0000009B">
      <w:pPr>
        <w:jc w:val="both"/>
        <w:rPr>
          <w:sz w:val="28"/>
          <w:szCs w:val="28"/>
        </w:rPr>
      </w:pPr>
      <w:r w:rsidDel="00000000" w:rsidR="00000000" w:rsidRPr="00000000">
        <w:rPr>
          <w:sz w:val="28"/>
          <w:szCs w:val="28"/>
          <w:rtl w:val="0"/>
        </w:rPr>
        <w:t xml:space="preserve">Referente Erasmus + Prof.ssa Francesca Ricci</w:t>
      </w:r>
    </w:p>
    <w:p w:rsidR="00000000" w:rsidDel="00000000" w:rsidP="00000000" w:rsidRDefault="00000000" w:rsidRPr="00000000" w14:paraId="0000009C">
      <w:pPr>
        <w:jc w:val="both"/>
        <w:rPr>
          <w:sz w:val="28"/>
          <w:szCs w:val="28"/>
        </w:rPr>
      </w:pPr>
      <w:r w:rsidDel="00000000" w:rsidR="00000000" w:rsidRPr="00000000">
        <w:rPr>
          <w:sz w:val="28"/>
          <w:szCs w:val="28"/>
          <w:rtl w:val="0"/>
        </w:rPr>
        <w:t xml:space="preserve">email: francesca.ricci@iiscecchiddi.edu.it</w:t>
      </w:r>
    </w:p>
    <w:p w:rsidR="00000000" w:rsidDel="00000000" w:rsidP="00000000" w:rsidRDefault="00000000" w:rsidRPr="00000000" w14:paraId="0000009D">
      <w:pPr>
        <w:jc w:val="both"/>
        <w:rPr>
          <w:sz w:val="28"/>
          <w:szCs w:val="28"/>
        </w:rPr>
      </w:pPr>
      <w:r w:rsidDel="00000000" w:rsidR="00000000" w:rsidRPr="00000000">
        <w:rPr>
          <w:rtl w:val="0"/>
        </w:rPr>
      </w:r>
    </w:p>
    <w:p w:rsidR="00000000" w:rsidDel="00000000" w:rsidP="00000000" w:rsidRDefault="00000000" w:rsidRPr="00000000" w14:paraId="0000009E">
      <w:pPr>
        <w:jc w:val="both"/>
        <w:rPr>
          <w:sz w:val="28"/>
          <w:szCs w:val="28"/>
        </w:rPr>
      </w:pPr>
      <w:r w:rsidDel="00000000" w:rsidR="00000000" w:rsidRPr="00000000">
        <w:rPr>
          <w:sz w:val="28"/>
          <w:szCs w:val="28"/>
          <w:rtl w:val="0"/>
        </w:rPr>
        <w:t xml:space="preserve">Supporto tecnico Matteo Fastigi</w:t>
      </w:r>
    </w:p>
    <w:p w:rsidR="00000000" w:rsidDel="00000000" w:rsidP="00000000" w:rsidRDefault="00000000" w:rsidRPr="00000000" w14:paraId="0000009F">
      <w:pPr>
        <w:jc w:val="both"/>
        <w:rPr>
          <w:sz w:val="28"/>
          <w:szCs w:val="28"/>
        </w:rPr>
      </w:pPr>
      <w:r w:rsidDel="00000000" w:rsidR="00000000" w:rsidRPr="00000000">
        <w:rPr>
          <w:sz w:val="28"/>
          <w:szCs w:val="28"/>
          <w:rtl w:val="0"/>
        </w:rPr>
        <w:t xml:space="preserve">email: matteo.fastigi@iiscecchiddi.edu.it</w:t>
      </w:r>
    </w:p>
    <w:p w:rsidR="00000000" w:rsidDel="00000000" w:rsidP="00000000" w:rsidRDefault="00000000" w:rsidRPr="00000000" w14:paraId="000000A0">
      <w:pPr>
        <w:jc w:val="both"/>
        <w:rPr>
          <w:sz w:val="28"/>
          <w:szCs w:val="28"/>
        </w:rPr>
      </w:pPr>
      <w:r w:rsidDel="00000000" w:rsidR="00000000" w:rsidRPr="00000000">
        <w:rPr>
          <w:rtl w:val="0"/>
        </w:rPr>
      </w:r>
    </w:p>
    <w:p w:rsidR="00000000" w:rsidDel="00000000" w:rsidP="00000000" w:rsidRDefault="00000000" w:rsidRPr="00000000" w14:paraId="000000A1">
      <w:pPr>
        <w:jc w:val="both"/>
        <w:rPr>
          <w:b w:val="1"/>
          <w:sz w:val="28"/>
          <w:szCs w:val="28"/>
        </w:rPr>
      </w:pPr>
      <w:r w:rsidDel="00000000" w:rsidR="00000000" w:rsidRPr="00000000">
        <w:rPr>
          <w:b w:val="1"/>
          <w:sz w:val="28"/>
          <w:szCs w:val="28"/>
          <w:rtl w:val="0"/>
        </w:rPr>
        <w:t xml:space="preserve">Si Allegano i seguenti documenti: </w:t>
      </w:r>
    </w:p>
    <w:p w:rsidR="00000000" w:rsidDel="00000000" w:rsidP="00000000" w:rsidRDefault="00000000" w:rsidRPr="00000000" w14:paraId="000000A2">
      <w:pPr>
        <w:jc w:val="both"/>
        <w:rPr>
          <w:b w:val="1"/>
          <w:sz w:val="28"/>
          <w:szCs w:val="28"/>
        </w:rPr>
      </w:pPr>
      <w:r w:rsidDel="00000000" w:rsidR="00000000" w:rsidRPr="00000000">
        <w:rPr>
          <w:rtl w:val="0"/>
        </w:rPr>
      </w:r>
    </w:p>
    <w:p w:rsidR="00000000" w:rsidDel="00000000" w:rsidP="00000000" w:rsidRDefault="00000000" w:rsidRPr="00000000" w14:paraId="000000A3">
      <w:pPr>
        <w:numPr>
          <w:ilvl w:val="0"/>
          <w:numId w:val="2"/>
        </w:numPr>
        <w:ind w:left="720" w:hanging="360"/>
        <w:jc w:val="both"/>
        <w:rPr>
          <w:sz w:val="28"/>
          <w:szCs w:val="28"/>
        </w:rPr>
      </w:pPr>
      <w:r w:rsidDel="00000000" w:rsidR="00000000" w:rsidRPr="00000000">
        <w:rPr>
          <w:sz w:val="28"/>
          <w:szCs w:val="28"/>
          <w:rtl w:val="0"/>
        </w:rPr>
        <w:t xml:space="preserve">Domanda Di Partecipazione - (Allegato 1); </w:t>
      </w:r>
    </w:p>
    <w:p w:rsidR="00000000" w:rsidDel="00000000" w:rsidP="00000000" w:rsidRDefault="00000000" w:rsidRPr="00000000" w14:paraId="000000A4">
      <w:pPr>
        <w:numPr>
          <w:ilvl w:val="0"/>
          <w:numId w:val="2"/>
        </w:numPr>
        <w:ind w:left="720" w:hanging="360"/>
        <w:jc w:val="both"/>
        <w:rPr>
          <w:sz w:val="28"/>
          <w:szCs w:val="28"/>
        </w:rPr>
      </w:pPr>
      <w:r w:rsidDel="00000000" w:rsidR="00000000" w:rsidRPr="00000000">
        <w:rPr>
          <w:sz w:val="28"/>
          <w:szCs w:val="28"/>
          <w:rtl w:val="0"/>
        </w:rPr>
        <w:t xml:space="preserve">Modello di autorizzazione e attestazione dei risultati scolastici dell’A.S. </w:t>
      </w:r>
    </w:p>
    <w:p w:rsidR="00000000" w:rsidDel="00000000" w:rsidP="00000000" w:rsidRDefault="00000000" w:rsidRPr="00000000" w14:paraId="000000A5">
      <w:pPr>
        <w:ind w:left="720" w:firstLine="0"/>
        <w:jc w:val="both"/>
        <w:rPr>
          <w:sz w:val="28"/>
          <w:szCs w:val="28"/>
        </w:rPr>
      </w:pPr>
      <w:r w:rsidDel="00000000" w:rsidR="00000000" w:rsidRPr="00000000">
        <w:rPr>
          <w:sz w:val="28"/>
          <w:szCs w:val="28"/>
          <w:rtl w:val="0"/>
        </w:rPr>
        <w:t xml:space="preserve">2023/2024 - (Allegato 2); </w:t>
      </w:r>
    </w:p>
    <w:p w:rsidR="00000000" w:rsidDel="00000000" w:rsidP="00000000" w:rsidRDefault="00000000" w:rsidRPr="00000000" w14:paraId="000000A6">
      <w:pPr>
        <w:numPr>
          <w:ilvl w:val="0"/>
          <w:numId w:val="2"/>
        </w:numPr>
        <w:ind w:left="720" w:hanging="360"/>
        <w:jc w:val="both"/>
        <w:rPr>
          <w:sz w:val="28"/>
          <w:szCs w:val="28"/>
        </w:rPr>
      </w:pPr>
      <w:r w:rsidDel="00000000" w:rsidR="00000000" w:rsidRPr="00000000">
        <w:rPr>
          <w:sz w:val="28"/>
          <w:szCs w:val="28"/>
          <w:rtl w:val="0"/>
        </w:rPr>
        <w:t xml:space="preserve">Curriculum Vitae – (Allegato 3); </w:t>
      </w:r>
    </w:p>
    <w:p w:rsidR="00000000" w:rsidDel="00000000" w:rsidP="00000000" w:rsidRDefault="00000000" w:rsidRPr="00000000" w14:paraId="000000A7">
      <w:pPr>
        <w:numPr>
          <w:ilvl w:val="0"/>
          <w:numId w:val="2"/>
        </w:numPr>
        <w:ind w:left="720" w:hanging="360"/>
        <w:jc w:val="both"/>
        <w:rPr>
          <w:sz w:val="28"/>
          <w:szCs w:val="28"/>
        </w:rPr>
      </w:pPr>
      <w:r w:rsidDel="00000000" w:rsidR="00000000" w:rsidRPr="00000000">
        <w:rPr>
          <w:sz w:val="28"/>
          <w:szCs w:val="28"/>
          <w:rtl w:val="0"/>
        </w:rPr>
        <w:t xml:space="preserve">Modello Lettera Motivazionale–(Allegato 4); </w:t>
      </w:r>
    </w:p>
    <w:p w:rsidR="00000000" w:rsidDel="00000000" w:rsidP="00000000" w:rsidRDefault="00000000" w:rsidRPr="00000000" w14:paraId="000000A8">
      <w:pPr>
        <w:numPr>
          <w:ilvl w:val="0"/>
          <w:numId w:val="2"/>
        </w:numPr>
        <w:ind w:left="720" w:hanging="360"/>
        <w:jc w:val="both"/>
        <w:rPr>
          <w:sz w:val="28"/>
          <w:szCs w:val="28"/>
        </w:rPr>
      </w:pPr>
      <w:r w:rsidDel="00000000" w:rsidR="00000000" w:rsidRPr="00000000">
        <w:rPr>
          <w:sz w:val="28"/>
          <w:szCs w:val="28"/>
          <w:rtl w:val="0"/>
        </w:rPr>
        <w:t xml:space="preserve">Note finali sul punteggio e graduatoria (Allegato 5)</w:t>
      </w:r>
    </w:p>
    <w:p w:rsidR="00000000" w:rsidDel="00000000" w:rsidP="00000000" w:rsidRDefault="00000000" w:rsidRPr="00000000" w14:paraId="000000A9">
      <w:pPr>
        <w:ind w:left="720" w:firstLine="0"/>
        <w:jc w:val="both"/>
        <w:rPr>
          <w:sz w:val="28"/>
          <w:szCs w:val="28"/>
        </w:rPr>
      </w:pPr>
      <w:r w:rsidDel="00000000" w:rsidR="00000000" w:rsidRPr="00000000">
        <w:rPr>
          <w:rtl w:val="0"/>
        </w:rPr>
      </w:r>
    </w:p>
    <w:p w:rsidR="00000000" w:rsidDel="00000000" w:rsidP="00000000" w:rsidRDefault="00000000" w:rsidRPr="00000000" w14:paraId="000000AA">
      <w:pPr>
        <w:jc w:val="both"/>
        <w:rPr>
          <w:sz w:val="28"/>
          <w:szCs w:val="28"/>
        </w:rPr>
      </w:pPr>
      <w:r w:rsidDel="00000000" w:rsidR="00000000" w:rsidRPr="00000000">
        <w:rPr>
          <w:sz w:val="28"/>
          <w:szCs w:val="28"/>
          <w:rtl w:val="0"/>
        </w:rPr>
        <w:t xml:space="preserve">Pesaro, 15 novembre 2024</w:t>
      </w:r>
    </w:p>
    <w:p w:rsidR="00000000" w:rsidDel="00000000" w:rsidP="00000000" w:rsidRDefault="00000000" w:rsidRPr="00000000" w14:paraId="000000AB">
      <w:pPr>
        <w:ind w:left="5664" w:firstLine="0"/>
        <w:rPr>
          <w:sz w:val="28"/>
          <w:szCs w:val="28"/>
        </w:rPr>
      </w:pPr>
      <w:r w:rsidDel="00000000" w:rsidR="00000000" w:rsidRPr="00000000">
        <w:rPr>
          <w:sz w:val="28"/>
          <w:szCs w:val="28"/>
          <w:rtl w:val="0"/>
        </w:rPr>
        <w:t xml:space="preserve">Il Dirigente Scolastico</w:t>
      </w:r>
    </w:p>
    <w:p w:rsidR="00000000" w:rsidDel="00000000" w:rsidP="00000000" w:rsidRDefault="00000000" w:rsidRPr="00000000" w14:paraId="000000AC">
      <w:pPr>
        <w:ind w:left="5664" w:firstLine="0"/>
        <w:rPr>
          <w:rFonts w:ascii="Times New Roman" w:cs="Times New Roman" w:eastAsia="Times New Roman" w:hAnsi="Times New Roman"/>
        </w:rPr>
      </w:pPr>
      <w:r w:rsidDel="00000000" w:rsidR="00000000" w:rsidRPr="00000000">
        <w:rPr>
          <w:sz w:val="28"/>
          <w:szCs w:val="28"/>
          <w:rtl w:val="0"/>
        </w:rPr>
        <w:br w:type="textWrapping"/>
        <w:t xml:space="preserve">IIS CECCHI </w:t>
      </w:r>
      <w:r w:rsidDel="00000000" w:rsidR="00000000" w:rsidRPr="00000000">
        <w:rPr>
          <w:rtl w:val="0"/>
        </w:rPr>
      </w:r>
    </w:p>
    <w:p w:rsidR="00000000" w:rsidDel="00000000" w:rsidP="00000000" w:rsidRDefault="00000000" w:rsidRPr="00000000" w14:paraId="000000AD">
      <w:pPr>
        <w:ind w:left="4956" w:firstLine="707.0000000000005"/>
        <w:rPr>
          <w:rFonts w:ascii="Times New Roman" w:cs="Times New Roman" w:eastAsia="Times New Roman" w:hAnsi="Times New Roman"/>
        </w:rPr>
      </w:pPr>
      <w:r w:rsidDel="00000000" w:rsidR="00000000" w:rsidRPr="00000000">
        <w:rPr>
          <w:sz w:val="28"/>
          <w:szCs w:val="28"/>
          <w:rtl w:val="0"/>
        </w:rPr>
        <w:t xml:space="preserve">Prof. RICCARDO ROSSINI</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sectPr>
      <w:headerReference r:id="rId9" w:type="first"/>
      <w:footerReference r:id="rId10" w:type="default"/>
      <w:pgSz w:h="16838" w:w="11906" w:orient="portrait"/>
      <w:pgMar w:bottom="1134" w:top="1417"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link w:val="Titolo3Carattere"/>
    <w:uiPriority w:val="9"/>
    <w:qFormat w:val="1"/>
    <w:rsid w:val="00982AE1"/>
    <w:pPr>
      <w:spacing w:after="100" w:afterAutospacing="1" w:before="100" w:beforeAutospacing="1"/>
      <w:outlineLvl w:val="2"/>
    </w:pPr>
    <w:rPr>
      <w:rFonts w:ascii="Times New Roman" w:cs="Times New Roman" w:eastAsia="Times New Roman" w:hAnsi="Times New Roman"/>
      <w:b w:val="1"/>
      <w:bCs w:val="1"/>
      <w:sz w:val="27"/>
      <w:szCs w:val="27"/>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NormaleWeb">
    <w:name w:val="Normal (Web)"/>
    <w:basedOn w:val="Normale"/>
    <w:uiPriority w:val="99"/>
    <w:semiHidden w:val="1"/>
    <w:unhideWhenUsed w:val="1"/>
    <w:rsid w:val="00BB11AC"/>
    <w:pPr>
      <w:spacing w:after="100" w:afterAutospacing="1" w:before="100" w:beforeAutospacing="1"/>
    </w:pPr>
    <w:rPr>
      <w:rFonts w:ascii="Times New Roman" w:cs="Times New Roman" w:eastAsia="Times New Roman" w:hAnsi="Times New Roman"/>
    </w:rPr>
  </w:style>
  <w:style w:type="character" w:styleId="Titolo3Carattere" w:customStyle="1">
    <w:name w:val="Titolo 3 Carattere"/>
    <w:basedOn w:val="Carpredefinitoparagrafo"/>
    <w:link w:val="Titolo3"/>
    <w:uiPriority w:val="9"/>
    <w:rsid w:val="00982AE1"/>
    <w:rPr>
      <w:rFonts w:ascii="Times New Roman" w:cs="Times New Roman" w:eastAsia="Times New Roman" w:hAnsi="Times New Roman"/>
      <w:b w:val="1"/>
      <w:bCs w:val="1"/>
      <w:sz w:val="27"/>
      <w:szCs w:val="27"/>
      <w:lang w:eastAsia="it-IT"/>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0.0" w:type="dxa"/>
        <w:left w:w="70.0" w:type="dxa"/>
        <w:bottom w:w="0.0" w:type="dxa"/>
        <w:right w:w="70.0" w:type="dxa"/>
      </w:tblCellMar>
    </w:tblPr>
  </w:style>
  <w:style w:type="paragraph" w:styleId="Paragrafoelenco">
    <w:name w:val="List Paragraph"/>
    <w:basedOn w:val="Normale"/>
    <w:uiPriority w:val="34"/>
    <w:qFormat w:val="1"/>
    <w:rsid w:val="00FD7D39"/>
    <w:pPr>
      <w:ind w:left="720"/>
      <w:contextualSpacing w:val="1"/>
    </w:pPr>
  </w:style>
  <w:style w:type="paragraph" w:styleId="Intestazione">
    <w:name w:val="header"/>
    <w:basedOn w:val="Normale"/>
    <w:link w:val="IntestazioneCarattere"/>
    <w:uiPriority w:val="99"/>
    <w:unhideWhenUsed w:val="1"/>
    <w:rsid w:val="00FD7D39"/>
    <w:pPr>
      <w:tabs>
        <w:tab w:val="center" w:pos="4819"/>
        <w:tab w:val="right" w:pos="9638"/>
      </w:tabs>
    </w:pPr>
  </w:style>
  <w:style w:type="character" w:styleId="IntestazioneCarattere" w:customStyle="1">
    <w:name w:val="Intestazione Carattere"/>
    <w:basedOn w:val="Carpredefinitoparagrafo"/>
    <w:link w:val="Intestazione"/>
    <w:uiPriority w:val="99"/>
    <w:rsid w:val="00FD7D39"/>
  </w:style>
  <w:style w:type="paragraph" w:styleId="Pidipagina">
    <w:name w:val="footer"/>
    <w:basedOn w:val="Normale"/>
    <w:link w:val="PidipaginaCarattere"/>
    <w:uiPriority w:val="99"/>
    <w:unhideWhenUsed w:val="1"/>
    <w:rsid w:val="00FD7D39"/>
    <w:pPr>
      <w:tabs>
        <w:tab w:val="center" w:pos="4819"/>
        <w:tab w:val="right" w:pos="9638"/>
      </w:tabs>
    </w:pPr>
  </w:style>
  <w:style w:type="character" w:styleId="PidipaginaCarattere" w:customStyle="1">
    <w:name w:val="Piè di pagina Carattere"/>
    <w:basedOn w:val="Carpredefinitoparagrafo"/>
    <w:link w:val="Pidipagina"/>
    <w:uiPriority w:val="99"/>
    <w:rsid w:val="00FD7D39"/>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xdZugpu/7OZVC412bIc0CUg2tw==">CgMxLjAyCGguZ2pkZ3hzOAByITFYQ1JQSDRFNVRNcWpNTGJuYmUtcnR1WllTZ0dTTDRTRA==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2024-11-11T19:09:00Z</dcterms:created>
  <dc:creator>Francesca Montali</dc:creator>
</cp:coreProperties>
</file>